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116B" w14:textId="01741794" w:rsidR="00D4036D" w:rsidRPr="007D06DE" w:rsidRDefault="00D4036D" w:rsidP="00D4036D">
      <w:pPr>
        <w:pStyle w:val="Tittel"/>
        <w:widowControl w:val="0"/>
        <w:rPr>
          <w:rFonts w:ascii="Arial" w:hAnsi="Arial" w:cs="Arial"/>
        </w:rPr>
      </w:pPr>
      <w:r w:rsidRPr="007D06DE">
        <w:rPr>
          <w:rFonts w:ascii="Arial" w:hAnsi="Arial" w:cs="Arial"/>
        </w:rPr>
        <w:t>PRE-FUNDING Agreement</w:t>
      </w:r>
    </w:p>
    <w:p w14:paraId="73E034FC" w14:textId="77777777" w:rsidR="007D06DE" w:rsidRPr="007D06DE" w:rsidRDefault="007D06DE" w:rsidP="009E6045">
      <w:pPr>
        <w:widowControl w:val="0"/>
        <w:rPr>
          <w:rFonts w:ascii="Arial" w:hAnsi="Arial" w:cs="Arial"/>
          <w:szCs w:val="20"/>
        </w:rPr>
      </w:pPr>
    </w:p>
    <w:p w14:paraId="4F031D1F" w14:textId="7C292D16" w:rsidR="00FD6E1B" w:rsidRDefault="00495DB1" w:rsidP="009E6045">
      <w:pPr>
        <w:widowControl w:val="0"/>
        <w:rPr>
          <w:rFonts w:ascii="Arial" w:hAnsi="Arial" w:cs="Arial"/>
          <w:szCs w:val="20"/>
        </w:rPr>
      </w:pPr>
      <w:r w:rsidRPr="007D06DE">
        <w:rPr>
          <w:rFonts w:ascii="Arial" w:hAnsi="Arial" w:cs="Arial"/>
          <w:szCs w:val="20"/>
        </w:rPr>
        <w:t xml:space="preserve">This </w:t>
      </w:r>
      <w:r w:rsidR="00797A64" w:rsidRPr="007D06DE">
        <w:rPr>
          <w:rFonts w:ascii="Arial" w:hAnsi="Arial" w:cs="Arial"/>
          <w:szCs w:val="20"/>
        </w:rPr>
        <w:t>a</w:t>
      </w:r>
      <w:r w:rsidRPr="007D06DE">
        <w:rPr>
          <w:rFonts w:ascii="Arial" w:hAnsi="Arial" w:cs="Arial"/>
          <w:szCs w:val="20"/>
        </w:rPr>
        <w:t>greement</w:t>
      </w:r>
      <w:r w:rsidR="00FD6E1B" w:rsidRPr="007D06DE">
        <w:rPr>
          <w:rFonts w:ascii="Arial" w:hAnsi="Arial" w:cs="Arial"/>
          <w:szCs w:val="20"/>
        </w:rPr>
        <w:t xml:space="preserve"> </w:t>
      </w:r>
      <w:r w:rsidRPr="007D06DE">
        <w:rPr>
          <w:rFonts w:ascii="Arial" w:hAnsi="Arial" w:cs="Arial"/>
          <w:szCs w:val="20"/>
        </w:rPr>
        <w:t>(</w:t>
      </w:r>
      <w:r w:rsidR="00FD6E1B" w:rsidRPr="007D06DE">
        <w:rPr>
          <w:rFonts w:ascii="Arial" w:hAnsi="Arial" w:cs="Arial"/>
          <w:szCs w:val="20"/>
        </w:rPr>
        <w:t>the "</w:t>
      </w:r>
      <w:r w:rsidR="00FD6E1B" w:rsidRPr="007D06DE">
        <w:rPr>
          <w:rFonts w:ascii="Arial" w:hAnsi="Arial" w:cs="Arial"/>
          <w:b/>
          <w:szCs w:val="20"/>
        </w:rPr>
        <w:t>Agreement</w:t>
      </w:r>
      <w:r w:rsidR="00FD6E1B" w:rsidRPr="007D06DE">
        <w:rPr>
          <w:rFonts w:ascii="Arial" w:hAnsi="Arial" w:cs="Arial"/>
          <w:szCs w:val="20"/>
        </w:rPr>
        <w:t>"</w:t>
      </w:r>
      <w:r w:rsidRPr="007D06DE">
        <w:rPr>
          <w:rFonts w:ascii="Arial" w:hAnsi="Arial" w:cs="Arial"/>
          <w:szCs w:val="20"/>
        </w:rPr>
        <w:t>)</w:t>
      </w:r>
      <w:r w:rsidR="00FD6E1B" w:rsidRPr="007D06DE">
        <w:rPr>
          <w:rFonts w:ascii="Arial" w:hAnsi="Arial" w:cs="Arial"/>
          <w:szCs w:val="20"/>
        </w:rPr>
        <w:t xml:space="preserve"> is made between</w:t>
      </w:r>
      <w:bookmarkStart w:id="0" w:name="Name1_2"/>
      <w:bookmarkEnd w:id="0"/>
      <w:r w:rsidR="00043FBE">
        <w:rPr>
          <w:rFonts w:ascii="Arial" w:hAnsi="Arial" w:cs="Arial"/>
          <w:szCs w:val="20"/>
        </w:rPr>
        <w:t>:</w:t>
      </w:r>
    </w:p>
    <w:p w14:paraId="12E9AA8B" w14:textId="77777777" w:rsidR="00911AA3" w:rsidRPr="007D06DE" w:rsidRDefault="00911AA3" w:rsidP="009E6045">
      <w:pPr>
        <w:widowControl w:val="0"/>
        <w:rPr>
          <w:rFonts w:ascii="Arial" w:hAnsi="Arial" w:cs="Arial"/>
          <w:szCs w:val="20"/>
        </w:rPr>
      </w:pPr>
    </w:p>
    <w:p w14:paraId="458113CA" w14:textId="52B3B262" w:rsidR="00CC7524" w:rsidRPr="007D06DE" w:rsidRDefault="00911AA3" w:rsidP="00F35038">
      <w:pPr>
        <w:widowControl w:val="0"/>
        <w:numPr>
          <w:ilvl w:val="0"/>
          <w:numId w:val="7"/>
        </w:numPr>
        <w:tabs>
          <w:tab w:val="clear" w:pos="567"/>
          <w:tab w:val="num" w:pos="851"/>
        </w:tabs>
        <w:ind w:left="851" w:hanging="851"/>
        <w:rPr>
          <w:rFonts w:ascii="Arial" w:hAnsi="Arial" w:cs="Arial"/>
          <w:szCs w:val="20"/>
        </w:rPr>
      </w:pPr>
      <w:bookmarkStart w:id="1" w:name="Name2_2"/>
      <w:bookmarkEnd w:id="1"/>
      <w:r>
        <w:rPr>
          <w:rFonts w:ascii="Arial" w:hAnsi="Arial" w:cs="Arial"/>
          <w:szCs w:val="20"/>
        </w:rPr>
        <w:t>[</w:t>
      </w:r>
      <w:r w:rsidR="00BB65DC" w:rsidRPr="007D06DE">
        <w:rPr>
          <w:rFonts w:ascii="Arial" w:hAnsi="Arial" w:cs="Arial"/>
          <w:szCs w:val="20"/>
        </w:rPr>
        <w:t>Xxxxx</w:t>
      </w:r>
      <w:r>
        <w:rPr>
          <w:rFonts w:ascii="Arial" w:hAnsi="Arial" w:cs="Arial"/>
          <w:szCs w:val="20"/>
        </w:rPr>
        <w:t>]</w:t>
      </w:r>
      <w:r w:rsidR="00FD6E1B" w:rsidRPr="007D06DE">
        <w:rPr>
          <w:rFonts w:ascii="Arial" w:hAnsi="Arial" w:cs="Arial"/>
          <w:szCs w:val="20"/>
        </w:rPr>
        <w:t xml:space="preserve">, </w:t>
      </w:r>
      <w:bookmarkStart w:id="2" w:name="Country2"/>
      <w:bookmarkStart w:id="3" w:name="OrgNo2"/>
      <w:bookmarkEnd w:id="2"/>
      <w:bookmarkEnd w:id="3"/>
      <w:r w:rsidR="00043FBE">
        <w:rPr>
          <w:rFonts w:ascii="Arial" w:hAnsi="Arial" w:cs="Arial"/>
          <w:szCs w:val="20"/>
        </w:rPr>
        <w:t>reg.no</w:t>
      </w:r>
      <w:r w:rsidR="00C80842" w:rsidRPr="007D06DE">
        <w:rPr>
          <w:rFonts w:ascii="Arial" w:hAnsi="Arial" w:cs="Arial"/>
          <w:szCs w:val="20"/>
        </w:rPr>
        <w:t>.</w:t>
      </w:r>
      <w:r w:rsidR="00205FF0" w:rsidRPr="007D06DE">
        <w:rPr>
          <w:rFonts w:ascii="Arial" w:hAnsi="Arial" w:cs="Arial"/>
          <w:szCs w:val="20"/>
        </w:rPr>
        <w:t xml:space="preserve"> </w:t>
      </w:r>
      <w:r w:rsidR="00043FBE">
        <w:rPr>
          <w:rFonts w:ascii="Arial" w:hAnsi="Arial" w:cs="Arial"/>
          <w:szCs w:val="20"/>
        </w:rPr>
        <w:t>[</w:t>
      </w:r>
      <w:r w:rsidR="00BB65DC" w:rsidRPr="007D06DE">
        <w:rPr>
          <w:rFonts w:ascii="Arial" w:hAnsi="Arial" w:cs="Arial"/>
          <w:szCs w:val="20"/>
        </w:rPr>
        <w:t>xxxxx</w:t>
      </w:r>
      <w:r w:rsidR="00043FBE">
        <w:rPr>
          <w:rFonts w:ascii="Arial" w:hAnsi="Arial" w:cs="Arial"/>
          <w:szCs w:val="20"/>
        </w:rPr>
        <w:t>]</w:t>
      </w:r>
      <w:r w:rsidR="00C7563B" w:rsidRPr="007D06DE">
        <w:rPr>
          <w:rFonts w:ascii="Arial" w:hAnsi="Arial" w:cs="Arial"/>
          <w:szCs w:val="20"/>
        </w:rPr>
        <w:t xml:space="preserve"> </w:t>
      </w:r>
      <w:r w:rsidR="00FD6E1B" w:rsidRPr="007D06DE">
        <w:rPr>
          <w:rFonts w:ascii="Arial" w:hAnsi="Arial" w:cs="Arial"/>
          <w:szCs w:val="20"/>
        </w:rPr>
        <w:t>(</w:t>
      </w:r>
      <w:r w:rsidR="00797A64" w:rsidRPr="007D06DE">
        <w:rPr>
          <w:rFonts w:ascii="Arial" w:hAnsi="Arial" w:cs="Arial"/>
          <w:szCs w:val="20"/>
        </w:rPr>
        <w:t xml:space="preserve">the </w:t>
      </w:r>
      <w:r w:rsidR="009C6486" w:rsidRPr="007D06DE">
        <w:rPr>
          <w:rFonts w:ascii="Arial" w:hAnsi="Arial" w:cs="Arial"/>
          <w:szCs w:val="20"/>
        </w:rPr>
        <w:t>"</w:t>
      </w:r>
      <w:r w:rsidR="009C6486" w:rsidRPr="007D06DE">
        <w:rPr>
          <w:rFonts w:ascii="Arial" w:hAnsi="Arial" w:cs="Arial"/>
          <w:b/>
          <w:szCs w:val="20"/>
        </w:rPr>
        <w:t>Company</w:t>
      </w:r>
      <w:r w:rsidR="009C6486" w:rsidRPr="007D06DE">
        <w:rPr>
          <w:rFonts w:ascii="Arial" w:hAnsi="Arial" w:cs="Arial"/>
          <w:szCs w:val="20"/>
        </w:rPr>
        <w:t>"</w:t>
      </w:r>
      <w:r w:rsidR="00FD6E1B" w:rsidRPr="007D06DE">
        <w:rPr>
          <w:rFonts w:ascii="Arial" w:hAnsi="Arial" w:cs="Arial"/>
          <w:szCs w:val="20"/>
        </w:rPr>
        <w:t>)</w:t>
      </w:r>
      <w:r w:rsidR="00C80842" w:rsidRPr="007D06DE">
        <w:rPr>
          <w:rFonts w:ascii="Arial" w:hAnsi="Arial" w:cs="Arial"/>
          <w:szCs w:val="20"/>
        </w:rPr>
        <w:t xml:space="preserve">; </w:t>
      </w:r>
      <w:r w:rsidR="00882981" w:rsidRPr="007D06DE">
        <w:rPr>
          <w:rFonts w:ascii="Arial" w:hAnsi="Arial" w:cs="Arial"/>
          <w:szCs w:val="20"/>
        </w:rPr>
        <w:t>and</w:t>
      </w:r>
    </w:p>
    <w:p w14:paraId="03E10AF2" w14:textId="7FB21327" w:rsidR="00882981" w:rsidRPr="007D06DE" w:rsidRDefault="00911AA3" w:rsidP="009E6045">
      <w:pPr>
        <w:widowControl w:val="0"/>
        <w:numPr>
          <w:ilvl w:val="0"/>
          <w:numId w:val="7"/>
        </w:numPr>
        <w:tabs>
          <w:tab w:val="clear" w:pos="567"/>
          <w:tab w:val="num" w:pos="851"/>
        </w:tabs>
        <w:ind w:left="851" w:hanging="851"/>
        <w:rPr>
          <w:rFonts w:ascii="Arial" w:hAnsi="Arial" w:cs="Arial"/>
          <w:noProof/>
          <w:szCs w:val="20"/>
        </w:rPr>
      </w:pPr>
      <w:r>
        <w:rPr>
          <w:rFonts w:ascii="Arial" w:hAnsi="Arial" w:cs="Arial"/>
          <w:szCs w:val="20"/>
        </w:rPr>
        <w:t>[</w:t>
      </w:r>
      <w:r w:rsidR="00633D4E" w:rsidRPr="007D06DE">
        <w:rPr>
          <w:rFonts w:ascii="Arial" w:hAnsi="Arial" w:cs="Arial"/>
          <w:szCs w:val="20"/>
        </w:rPr>
        <w:t xml:space="preserve">Y </w:t>
      </w:r>
      <w:r w:rsidR="00D53EA7" w:rsidRPr="007D06DE">
        <w:rPr>
          <w:rFonts w:ascii="Arial" w:hAnsi="Arial" w:cs="Arial"/>
          <w:szCs w:val="20"/>
        </w:rPr>
        <w:t>investment firm</w:t>
      </w:r>
      <w:r>
        <w:rPr>
          <w:rFonts w:ascii="Arial" w:hAnsi="Arial" w:cs="Arial"/>
          <w:szCs w:val="20"/>
        </w:rPr>
        <w:t>]</w:t>
      </w:r>
      <w:r w:rsidR="001C60C9" w:rsidRPr="007D06DE">
        <w:rPr>
          <w:rFonts w:ascii="Arial" w:hAnsi="Arial" w:cs="Arial"/>
          <w:szCs w:val="20"/>
        </w:rPr>
        <w:t xml:space="preserve">, </w:t>
      </w:r>
      <w:r w:rsidR="00043FBE">
        <w:rPr>
          <w:rFonts w:ascii="Arial" w:hAnsi="Arial" w:cs="Arial"/>
          <w:szCs w:val="20"/>
        </w:rPr>
        <w:t>reg.no</w:t>
      </w:r>
      <w:r w:rsidR="00043FBE" w:rsidRPr="007D06DE">
        <w:rPr>
          <w:rFonts w:ascii="Arial" w:hAnsi="Arial" w:cs="Arial"/>
          <w:szCs w:val="20"/>
        </w:rPr>
        <w:t xml:space="preserve">. </w:t>
      </w:r>
      <w:r w:rsidR="00043FBE">
        <w:rPr>
          <w:rFonts w:ascii="Arial" w:hAnsi="Arial" w:cs="Arial"/>
          <w:szCs w:val="20"/>
        </w:rPr>
        <w:t>[</w:t>
      </w:r>
      <w:r w:rsidR="00043FBE" w:rsidRPr="007D06DE">
        <w:rPr>
          <w:rFonts w:ascii="Arial" w:hAnsi="Arial" w:cs="Arial"/>
          <w:szCs w:val="20"/>
        </w:rPr>
        <w:t>xxxxx</w:t>
      </w:r>
      <w:r w:rsidR="00043FBE">
        <w:rPr>
          <w:rFonts w:ascii="Arial" w:hAnsi="Arial" w:cs="Arial"/>
          <w:szCs w:val="20"/>
        </w:rPr>
        <w:t xml:space="preserve">] </w:t>
      </w:r>
      <w:r w:rsidR="00CE41F3" w:rsidRPr="007D06DE">
        <w:rPr>
          <w:rFonts w:ascii="Arial" w:hAnsi="Arial" w:cs="Arial"/>
          <w:szCs w:val="20"/>
        </w:rPr>
        <w:t>("</w:t>
      </w:r>
      <w:r w:rsidR="00300FE1" w:rsidRPr="007D06DE">
        <w:rPr>
          <w:rFonts w:ascii="Arial" w:hAnsi="Arial" w:cs="Arial"/>
          <w:b/>
          <w:bCs/>
          <w:szCs w:val="20"/>
        </w:rPr>
        <w:t>Y</w:t>
      </w:r>
      <w:r w:rsidR="00CE41F3" w:rsidRPr="007D06DE">
        <w:rPr>
          <w:rFonts w:ascii="Arial" w:hAnsi="Arial" w:cs="Arial"/>
          <w:szCs w:val="20"/>
        </w:rPr>
        <w:t>");</w:t>
      </w:r>
    </w:p>
    <w:p w14:paraId="6B6DA23B" w14:textId="3584720E" w:rsidR="00CE41F3" w:rsidRPr="007D06DE" w:rsidRDefault="00911AA3" w:rsidP="009E6045">
      <w:pPr>
        <w:widowControl w:val="0"/>
        <w:numPr>
          <w:ilvl w:val="0"/>
          <w:numId w:val="7"/>
        </w:numPr>
        <w:tabs>
          <w:tab w:val="clear" w:pos="567"/>
          <w:tab w:val="num" w:pos="851"/>
        </w:tabs>
        <w:ind w:left="851" w:hanging="851"/>
        <w:rPr>
          <w:rFonts w:ascii="Arial" w:hAnsi="Arial" w:cs="Arial"/>
          <w:noProof/>
          <w:szCs w:val="20"/>
        </w:rPr>
      </w:pPr>
      <w:r>
        <w:rPr>
          <w:rFonts w:ascii="Arial" w:hAnsi="Arial" w:cs="Arial"/>
          <w:noProof/>
          <w:szCs w:val="20"/>
        </w:rPr>
        <w:t>[</w:t>
      </w:r>
      <w:r w:rsidR="000D2AD7" w:rsidRPr="007D06DE">
        <w:rPr>
          <w:rFonts w:ascii="Arial" w:hAnsi="Arial" w:cs="Arial"/>
          <w:noProof/>
          <w:szCs w:val="20"/>
        </w:rPr>
        <w:t xml:space="preserve">Z </w:t>
      </w:r>
      <w:r w:rsidR="00D53EA7" w:rsidRPr="007D06DE">
        <w:rPr>
          <w:rFonts w:ascii="Arial" w:hAnsi="Arial" w:cs="Arial"/>
          <w:noProof/>
          <w:szCs w:val="20"/>
        </w:rPr>
        <w:t>investment firm</w:t>
      </w:r>
      <w:r>
        <w:rPr>
          <w:rFonts w:ascii="Arial" w:hAnsi="Arial" w:cs="Arial"/>
          <w:noProof/>
          <w:szCs w:val="20"/>
        </w:rPr>
        <w:t>]</w:t>
      </w:r>
      <w:r w:rsidR="00CE41F3" w:rsidRPr="007D06DE">
        <w:rPr>
          <w:rFonts w:ascii="Arial" w:hAnsi="Arial" w:cs="Arial"/>
          <w:noProof/>
          <w:szCs w:val="20"/>
        </w:rPr>
        <w:t xml:space="preserve">, </w:t>
      </w:r>
      <w:r w:rsidR="00043FBE">
        <w:rPr>
          <w:rFonts w:ascii="Arial" w:hAnsi="Arial" w:cs="Arial"/>
          <w:szCs w:val="20"/>
        </w:rPr>
        <w:t>reg.no</w:t>
      </w:r>
      <w:r w:rsidR="00043FBE" w:rsidRPr="007D06DE">
        <w:rPr>
          <w:rFonts w:ascii="Arial" w:hAnsi="Arial" w:cs="Arial"/>
          <w:szCs w:val="20"/>
        </w:rPr>
        <w:t xml:space="preserve">. </w:t>
      </w:r>
      <w:r w:rsidR="00043FBE">
        <w:rPr>
          <w:rFonts w:ascii="Arial" w:hAnsi="Arial" w:cs="Arial"/>
          <w:szCs w:val="20"/>
        </w:rPr>
        <w:t>[</w:t>
      </w:r>
      <w:r w:rsidR="00043FBE" w:rsidRPr="007D06DE">
        <w:rPr>
          <w:rFonts w:ascii="Arial" w:hAnsi="Arial" w:cs="Arial"/>
          <w:szCs w:val="20"/>
        </w:rPr>
        <w:t>xxxxx</w:t>
      </w:r>
      <w:r w:rsidR="00043FBE">
        <w:rPr>
          <w:rFonts w:ascii="Arial" w:hAnsi="Arial" w:cs="Arial"/>
          <w:szCs w:val="20"/>
        </w:rPr>
        <w:t xml:space="preserve">] </w:t>
      </w:r>
      <w:r w:rsidR="00CE41F3" w:rsidRPr="007D06DE">
        <w:rPr>
          <w:rFonts w:ascii="Arial" w:hAnsi="Arial" w:cs="Arial"/>
          <w:noProof/>
          <w:szCs w:val="20"/>
        </w:rPr>
        <w:t>("</w:t>
      </w:r>
      <w:r w:rsidR="000D2AD7" w:rsidRPr="007D06DE">
        <w:rPr>
          <w:rFonts w:ascii="Arial" w:hAnsi="Arial" w:cs="Arial"/>
          <w:b/>
          <w:bCs/>
          <w:noProof/>
          <w:szCs w:val="20"/>
        </w:rPr>
        <w:t>Z</w:t>
      </w:r>
      <w:r w:rsidR="00CE41F3" w:rsidRPr="007D06DE">
        <w:rPr>
          <w:rFonts w:ascii="Arial" w:hAnsi="Arial" w:cs="Arial"/>
          <w:noProof/>
          <w:szCs w:val="20"/>
        </w:rPr>
        <w:t xml:space="preserve">"); and </w:t>
      </w:r>
    </w:p>
    <w:p w14:paraId="67F593BD" w14:textId="6C5E9209" w:rsidR="00CE41F3" w:rsidRPr="007D06DE" w:rsidRDefault="00911AA3" w:rsidP="1A23F95E">
      <w:pPr>
        <w:widowControl w:val="0"/>
        <w:numPr>
          <w:ilvl w:val="0"/>
          <w:numId w:val="7"/>
        </w:numPr>
        <w:tabs>
          <w:tab w:val="clear" w:pos="567"/>
          <w:tab w:val="num" w:pos="851"/>
        </w:tabs>
        <w:ind w:left="851" w:hanging="851"/>
        <w:rPr>
          <w:rFonts w:ascii="Arial" w:hAnsi="Arial" w:cs="Arial"/>
          <w:noProof/>
          <w:szCs w:val="20"/>
        </w:rPr>
      </w:pPr>
      <w:r>
        <w:rPr>
          <w:rFonts w:ascii="Arial" w:hAnsi="Arial" w:cs="Arial"/>
          <w:szCs w:val="20"/>
        </w:rPr>
        <w:t>[</w:t>
      </w:r>
      <w:r w:rsidR="000D2AD7" w:rsidRPr="007D06DE">
        <w:rPr>
          <w:rFonts w:ascii="Arial" w:hAnsi="Arial" w:cs="Arial"/>
          <w:szCs w:val="20"/>
        </w:rPr>
        <w:t>W</w:t>
      </w:r>
      <w:r w:rsidR="00D53EA7" w:rsidRPr="007D06DE">
        <w:rPr>
          <w:rFonts w:ascii="Arial" w:hAnsi="Arial" w:cs="Arial"/>
          <w:szCs w:val="20"/>
        </w:rPr>
        <w:t xml:space="preserve"> </w:t>
      </w:r>
      <w:r w:rsidR="00F62639" w:rsidRPr="007D06DE">
        <w:rPr>
          <w:rFonts w:ascii="Arial" w:hAnsi="Arial" w:cs="Arial"/>
          <w:szCs w:val="20"/>
        </w:rPr>
        <w:t>investment firm</w:t>
      </w:r>
      <w:r>
        <w:rPr>
          <w:rFonts w:ascii="Arial" w:hAnsi="Arial" w:cs="Arial"/>
          <w:szCs w:val="20"/>
        </w:rPr>
        <w:t>]</w:t>
      </w:r>
      <w:r w:rsidR="00CE41F3" w:rsidRPr="007D06DE">
        <w:rPr>
          <w:rFonts w:ascii="Arial" w:hAnsi="Arial" w:cs="Arial"/>
          <w:szCs w:val="20"/>
        </w:rPr>
        <w:t xml:space="preserve">, </w:t>
      </w:r>
      <w:r w:rsidR="00043FBE">
        <w:rPr>
          <w:rFonts w:ascii="Arial" w:hAnsi="Arial" w:cs="Arial"/>
          <w:szCs w:val="20"/>
        </w:rPr>
        <w:t>reg.no</w:t>
      </w:r>
      <w:r w:rsidR="00043FBE" w:rsidRPr="007D06DE">
        <w:rPr>
          <w:rFonts w:ascii="Arial" w:hAnsi="Arial" w:cs="Arial"/>
          <w:szCs w:val="20"/>
        </w:rPr>
        <w:t xml:space="preserve">. </w:t>
      </w:r>
      <w:r w:rsidR="00043FBE">
        <w:rPr>
          <w:rFonts w:ascii="Arial" w:hAnsi="Arial" w:cs="Arial"/>
          <w:szCs w:val="20"/>
        </w:rPr>
        <w:t>[</w:t>
      </w:r>
      <w:r w:rsidR="00043FBE" w:rsidRPr="007D06DE">
        <w:rPr>
          <w:rFonts w:ascii="Arial" w:hAnsi="Arial" w:cs="Arial"/>
          <w:szCs w:val="20"/>
        </w:rPr>
        <w:t>xxxxx</w:t>
      </w:r>
      <w:r w:rsidR="00043FBE">
        <w:rPr>
          <w:rFonts w:ascii="Arial" w:hAnsi="Arial" w:cs="Arial"/>
          <w:szCs w:val="20"/>
        </w:rPr>
        <w:t xml:space="preserve">] </w:t>
      </w:r>
      <w:r w:rsidR="00CE41F3" w:rsidRPr="007D06DE">
        <w:rPr>
          <w:rFonts w:ascii="Arial" w:hAnsi="Arial" w:cs="Arial"/>
          <w:szCs w:val="20"/>
        </w:rPr>
        <w:t>("</w:t>
      </w:r>
      <w:r w:rsidR="000D2AD7" w:rsidRPr="007D06DE">
        <w:rPr>
          <w:rFonts w:ascii="Arial" w:hAnsi="Arial" w:cs="Arial"/>
          <w:b/>
          <w:bCs/>
          <w:szCs w:val="20"/>
        </w:rPr>
        <w:t>W</w:t>
      </w:r>
      <w:r w:rsidR="00CE41F3" w:rsidRPr="007D06DE">
        <w:rPr>
          <w:rFonts w:ascii="Arial" w:hAnsi="Arial" w:cs="Arial"/>
          <w:szCs w:val="20"/>
        </w:rPr>
        <w:t xml:space="preserve">").  </w:t>
      </w:r>
    </w:p>
    <w:p w14:paraId="0A4AE5DE" w14:textId="42A102C8" w:rsidR="0062622D" w:rsidRPr="007D06DE" w:rsidRDefault="00932747" w:rsidP="515341F8">
      <w:pPr>
        <w:widowControl w:val="0"/>
        <w:ind w:left="851"/>
        <w:rPr>
          <w:rFonts w:ascii="Arial" w:hAnsi="Arial" w:cs="Arial"/>
          <w:szCs w:val="20"/>
        </w:rPr>
      </w:pPr>
      <w:r w:rsidRPr="007D06DE">
        <w:rPr>
          <w:rFonts w:ascii="Arial" w:hAnsi="Arial" w:cs="Arial"/>
          <w:szCs w:val="20"/>
        </w:rPr>
        <w:t>Y</w:t>
      </w:r>
      <w:r w:rsidR="00CE41F3" w:rsidRPr="007D06DE">
        <w:rPr>
          <w:rFonts w:ascii="Arial" w:hAnsi="Arial" w:cs="Arial"/>
          <w:szCs w:val="20"/>
        </w:rPr>
        <w:t xml:space="preserve">, </w:t>
      </w:r>
      <w:r w:rsidRPr="007D06DE">
        <w:rPr>
          <w:rFonts w:ascii="Arial" w:hAnsi="Arial" w:cs="Arial"/>
          <w:szCs w:val="20"/>
        </w:rPr>
        <w:t>Z and W</w:t>
      </w:r>
      <w:r w:rsidR="00CE41F3" w:rsidRPr="007D06DE">
        <w:rPr>
          <w:rFonts w:ascii="Arial" w:hAnsi="Arial" w:cs="Arial"/>
          <w:szCs w:val="20"/>
        </w:rPr>
        <w:t xml:space="preserve"> are together referred to as the "</w:t>
      </w:r>
      <w:r w:rsidR="00CE41F3" w:rsidRPr="007D06DE">
        <w:rPr>
          <w:rFonts w:ascii="Arial" w:hAnsi="Arial" w:cs="Arial"/>
          <w:b/>
          <w:bCs/>
          <w:szCs w:val="20"/>
        </w:rPr>
        <w:t>Managers</w:t>
      </w:r>
      <w:r w:rsidR="00CE41F3" w:rsidRPr="007D06DE">
        <w:rPr>
          <w:rFonts w:ascii="Arial" w:hAnsi="Arial" w:cs="Arial"/>
          <w:szCs w:val="20"/>
        </w:rPr>
        <w:t>"</w:t>
      </w:r>
      <w:r w:rsidR="001E1E7E" w:rsidRPr="00985F27">
        <w:rPr>
          <w:rStyle w:val="Fotnotereferanse"/>
          <w:rFonts w:ascii="Arial" w:hAnsi="Arial" w:cs="Arial"/>
          <w:sz w:val="20"/>
          <w:szCs w:val="20"/>
        </w:rPr>
        <w:footnoteReference w:id="1"/>
      </w:r>
      <w:r w:rsidR="00CE41F3" w:rsidRPr="007D06DE">
        <w:rPr>
          <w:rFonts w:ascii="Arial" w:hAnsi="Arial" w:cs="Arial"/>
          <w:szCs w:val="20"/>
        </w:rPr>
        <w:t xml:space="preserve">. </w:t>
      </w:r>
      <w:r w:rsidR="00882981" w:rsidRPr="007D06DE">
        <w:rPr>
          <w:rFonts w:ascii="Arial" w:hAnsi="Arial" w:cs="Arial"/>
          <w:szCs w:val="20"/>
        </w:rPr>
        <w:t xml:space="preserve">The </w:t>
      </w:r>
      <w:r w:rsidR="009C6486" w:rsidRPr="007D06DE">
        <w:rPr>
          <w:rFonts w:ascii="Arial" w:hAnsi="Arial" w:cs="Arial"/>
          <w:szCs w:val="20"/>
        </w:rPr>
        <w:t>Company and the Manager</w:t>
      </w:r>
      <w:r w:rsidR="00CE41F3" w:rsidRPr="007D06DE">
        <w:rPr>
          <w:rFonts w:ascii="Arial" w:hAnsi="Arial" w:cs="Arial"/>
          <w:szCs w:val="20"/>
        </w:rPr>
        <w:t>s</w:t>
      </w:r>
      <w:r w:rsidR="009C6486" w:rsidRPr="007D06DE">
        <w:rPr>
          <w:rFonts w:ascii="Arial" w:hAnsi="Arial" w:cs="Arial"/>
          <w:szCs w:val="20"/>
        </w:rPr>
        <w:t xml:space="preserve"> </w:t>
      </w:r>
      <w:r w:rsidR="00882981" w:rsidRPr="007D06DE">
        <w:rPr>
          <w:rFonts w:ascii="Arial" w:hAnsi="Arial" w:cs="Arial"/>
          <w:szCs w:val="20"/>
        </w:rPr>
        <w:t>may hereinafter also be referred to individually as a “</w:t>
      </w:r>
      <w:r w:rsidR="00882981" w:rsidRPr="007D06DE">
        <w:rPr>
          <w:rFonts w:ascii="Arial" w:hAnsi="Arial" w:cs="Arial"/>
          <w:b/>
          <w:bCs/>
          <w:szCs w:val="20"/>
        </w:rPr>
        <w:t>Party</w:t>
      </w:r>
      <w:r w:rsidR="00882981" w:rsidRPr="007D06DE">
        <w:rPr>
          <w:rFonts w:ascii="Arial" w:hAnsi="Arial" w:cs="Arial"/>
          <w:szCs w:val="20"/>
        </w:rPr>
        <w:t xml:space="preserve">” and collectively </w:t>
      </w:r>
      <w:r w:rsidR="009C6486" w:rsidRPr="007D06DE">
        <w:rPr>
          <w:rFonts w:ascii="Arial" w:hAnsi="Arial" w:cs="Arial"/>
          <w:szCs w:val="20"/>
        </w:rPr>
        <w:t xml:space="preserve">the </w:t>
      </w:r>
      <w:r w:rsidR="00FD6E1B" w:rsidRPr="007D06DE">
        <w:rPr>
          <w:rFonts w:ascii="Arial" w:hAnsi="Arial" w:cs="Arial"/>
          <w:szCs w:val="20"/>
        </w:rPr>
        <w:t>"</w:t>
      </w:r>
      <w:r w:rsidR="00FD6E1B" w:rsidRPr="007D06DE">
        <w:rPr>
          <w:rFonts w:ascii="Arial" w:hAnsi="Arial" w:cs="Arial"/>
          <w:b/>
          <w:bCs/>
          <w:szCs w:val="20"/>
        </w:rPr>
        <w:t>Parties</w:t>
      </w:r>
      <w:r w:rsidR="00FD6E1B" w:rsidRPr="007D06DE">
        <w:rPr>
          <w:rFonts w:ascii="Arial" w:hAnsi="Arial" w:cs="Arial"/>
          <w:szCs w:val="20"/>
        </w:rPr>
        <w:t>"</w:t>
      </w:r>
      <w:r w:rsidR="00C80842" w:rsidRPr="007D06DE">
        <w:rPr>
          <w:rFonts w:ascii="Arial" w:hAnsi="Arial" w:cs="Arial"/>
          <w:noProof/>
          <w:szCs w:val="20"/>
        </w:rPr>
        <w:t>.</w:t>
      </w:r>
    </w:p>
    <w:p w14:paraId="31C0527B" w14:textId="41DA889A" w:rsidR="00C750DF" w:rsidRPr="007D06DE" w:rsidRDefault="00050399" w:rsidP="009E6045">
      <w:pPr>
        <w:pStyle w:val="Overskrift1"/>
        <w:keepNext w:val="0"/>
        <w:keepLines w:val="0"/>
        <w:widowControl w:val="0"/>
        <w:rPr>
          <w:rFonts w:ascii="Arial" w:hAnsi="Arial" w:cs="Arial"/>
        </w:rPr>
      </w:pPr>
      <w:bookmarkStart w:id="4" w:name="_Toc51847559"/>
      <w:r w:rsidRPr="007D06DE">
        <w:rPr>
          <w:rFonts w:ascii="Arial" w:hAnsi="Arial" w:cs="Arial"/>
          <w:caps w:val="0"/>
        </w:rPr>
        <w:t>1</w:t>
      </w:r>
      <w:r w:rsidRPr="007D06DE">
        <w:rPr>
          <w:rFonts w:ascii="Arial" w:hAnsi="Arial" w:cs="Arial"/>
          <w:caps w:val="0"/>
        </w:rPr>
        <w:tab/>
      </w:r>
      <w:r w:rsidR="00E20740" w:rsidRPr="007D06DE">
        <w:rPr>
          <w:rFonts w:ascii="Arial" w:hAnsi="Arial" w:cs="Arial"/>
          <w:caps w:val="0"/>
        </w:rPr>
        <w:t>BACKGROUND</w:t>
      </w:r>
      <w:bookmarkEnd w:id="4"/>
      <w:r w:rsidR="008919E2" w:rsidRPr="00985F27">
        <w:rPr>
          <w:rStyle w:val="Fotnotereferanse"/>
          <w:rFonts w:ascii="Arial" w:hAnsi="Arial" w:cs="Arial"/>
          <w:b w:val="0"/>
          <w:sz w:val="20"/>
        </w:rPr>
        <w:footnoteReference w:id="2"/>
      </w:r>
    </w:p>
    <w:p w14:paraId="3A290AE1" w14:textId="3F31E09F" w:rsidR="00E33F08" w:rsidRPr="007D06DE" w:rsidRDefault="00050399" w:rsidP="00BA231B">
      <w:pPr>
        <w:pStyle w:val="Overskrift2"/>
        <w:keepNext w:val="0"/>
        <w:keepLines w:val="0"/>
        <w:widowControl w:val="0"/>
        <w:rPr>
          <w:rFonts w:ascii="Arial" w:hAnsi="Arial" w:cs="Arial"/>
          <w:b w:val="0"/>
        </w:rPr>
      </w:pPr>
      <w:r w:rsidRPr="007D06DE">
        <w:rPr>
          <w:rFonts w:ascii="Arial" w:hAnsi="Arial" w:cs="Arial"/>
          <w:b w:val="0"/>
        </w:rPr>
        <w:t>1.1</w:t>
      </w:r>
      <w:r w:rsidRPr="007D06DE">
        <w:rPr>
          <w:rFonts w:ascii="Arial" w:hAnsi="Arial" w:cs="Arial"/>
          <w:b w:val="0"/>
        </w:rPr>
        <w:tab/>
      </w:r>
      <w:r w:rsidR="498F7E92" w:rsidRPr="007D06DE">
        <w:rPr>
          <w:rFonts w:ascii="Arial" w:hAnsi="Arial" w:cs="Arial"/>
          <w:b w:val="0"/>
          <w:lang w:val="en-US"/>
        </w:rPr>
        <w:t xml:space="preserve">The Company </w:t>
      </w:r>
      <w:r w:rsidR="5F566247" w:rsidRPr="007D06DE">
        <w:rPr>
          <w:rFonts w:ascii="Arial" w:hAnsi="Arial" w:cs="Arial"/>
          <w:b w:val="0"/>
        </w:rPr>
        <w:t xml:space="preserve">is </w:t>
      </w:r>
      <w:r w:rsidR="712A8B0E" w:rsidRPr="007D06DE">
        <w:rPr>
          <w:rFonts w:ascii="Arial" w:hAnsi="Arial" w:cs="Arial"/>
          <w:b w:val="0"/>
        </w:rPr>
        <w:t xml:space="preserve">considering </w:t>
      </w:r>
      <w:r w:rsidR="5F566247" w:rsidRPr="007D06DE">
        <w:rPr>
          <w:rFonts w:ascii="Arial" w:hAnsi="Arial" w:cs="Arial"/>
          <w:b w:val="0"/>
        </w:rPr>
        <w:t xml:space="preserve">carrying out </w:t>
      </w:r>
      <w:r w:rsidR="5F566247" w:rsidRPr="002947C1">
        <w:rPr>
          <w:rFonts w:ascii="Arial" w:hAnsi="Arial" w:cs="Arial"/>
          <w:b w:val="0"/>
        </w:rPr>
        <w:t>an</w:t>
      </w:r>
      <w:r w:rsidR="538B9101" w:rsidRPr="002947C1">
        <w:rPr>
          <w:rFonts w:ascii="Arial" w:hAnsi="Arial" w:cs="Arial"/>
          <w:b w:val="0"/>
        </w:rPr>
        <w:t xml:space="preserve"> offering</w:t>
      </w:r>
      <w:r w:rsidR="00E43750" w:rsidRPr="002947C1">
        <w:rPr>
          <w:rFonts w:ascii="Arial" w:hAnsi="Arial" w:cs="Arial"/>
          <w:b w:val="0"/>
        </w:rPr>
        <w:t xml:space="preserve"> </w:t>
      </w:r>
      <w:r w:rsidR="254F4DAE" w:rsidRPr="002947C1">
        <w:rPr>
          <w:rFonts w:ascii="Arial" w:hAnsi="Arial" w:cs="Arial"/>
          <w:b w:val="0"/>
        </w:rPr>
        <w:t xml:space="preserve">of </w:t>
      </w:r>
      <w:r w:rsidR="002F3443" w:rsidRPr="002947C1">
        <w:rPr>
          <w:rFonts w:ascii="Arial" w:hAnsi="Arial" w:cs="Arial"/>
          <w:b w:val="0"/>
        </w:rPr>
        <w:t>[</w:t>
      </w:r>
      <w:r w:rsidR="712A8B0E" w:rsidRPr="002947C1">
        <w:rPr>
          <w:rFonts w:ascii="Arial" w:hAnsi="Arial" w:cs="Arial"/>
          <w:b w:val="0"/>
        </w:rPr>
        <w:t>up to</w:t>
      </w:r>
      <w:r w:rsidR="00AC14F8" w:rsidRPr="002947C1">
        <w:rPr>
          <w:rFonts w:ascii="Arial" w:hAnsi="Arial" w:cs="Arial"/>
          <w:b w:val="0"/>
        </w:rPr>
        <w:t xml:space="preserve">] </w:t>
      </w:r>
      <w:r w:rsidR="712A8B0E" w:rsidRPr="002947C1">
        <w:rPr>
          <w:rFonts w:ascii="Arial" w:hAnsi="Arial" w:cs="Arial"/>
          <w:b w:val="0"/>
        </w:rPr>
        <w:t xml:space="preserve"> [</w:t>
      </w:r>
      <w:r w:rsidR="19E9BD70" w:rsidRPr="002947C1">
        <w:rPr>
          <w:rFonts w:ascii="Arial" w:hAnsi="Arial" w:cs="Arial"/>
          <w:b w:val="0"/>
        </w:rPr>
        <w:t xml:space="preserve">  </w:t>
      </w:r>
      <w:r w:rsidR="712A8B0E" w:rsidRPr="002947C1">
        <w:rPr>
          <w:rFonts w:ascii="Arial" w:hAnsi="Arial" w:cs="Arial"/>
          <w:b w:val="0"/>
        </w:rPr>
        <w:t xml:space="preserve">] </w:t>
      </w:r>
      <w:r w:rsidR="374BA200" w:rsidRPr="002947C1">
        <w:rPr>
          <w:rFonts w:ascii="Arial" w:hAnsi="Arial" w:cs="Arial"/>
          <w:b w:val="0"/>
        </w:rPr>
        <w:t xml:space="preserve">new </w:t>
      </w:r>
      <w:r w:rsidR="254F4DAE" w:rsidRPr="002947C1">
        <w:rPr>
          <w:rFonts w:ascii="Arial" w:hAnsi="Arial" w:cs="Arial"/>
          <w:b w:val="0"/>
        </w:rPr>
        <w:t xml:space="preserve">shares </w:t>
      </w:r>
      <w:r w:rsidR="7DB0FE96" w:rsidRPr="002947C1">
        <w:rPr>
          <w:rFonts w:ascii="Arial" w:hAnsi="Arial" w:cs="Arial"/>
          <w:b w:val="0"/>
        </w:rPr>
        <w:t>(the "</w:t>
      </w:r>
      <w:r w:rsidR="7DB0FE96" w:rsidRPr="002947C1">
        <w:rPr>
          <w:rFonts w:ascii="Arial" w:hAnsi="Arial" w:cs="Arial"/>
        </w:rPr>
        <w:t>New</w:t>
      </w:r>
      <w:r w:rsidR="7DB0FE96" w:rsidRPr="002947C1">
        <w:rPr>
          <w:rFonts w:ascii="Arial" w:hAnsi="Arial" w:cs="Arial"/>
          <w:b w:val="0"/>
        </w:rPr>
        <w:t xml:space="preserve"> </w:t>
      </w:r>
      <w:r w:rsidR="7DB0FE96" w:rsidRPr="002947C1">
        <w:rPr>
          <w:rFonts w:ascii="Arial" w:hAnsi="Arial" w:cs="Arial"/>
        </w:rPr>
        <w:t>Shares</w:t>
      </w:r>
      <w:r w:rsidR="7DB0FE96" w:rsidRPr="002947C1">
        <w:rPr>
          <w:rFonts w:ascii="Arial" w:hAnsi="Arial" w:cs="Arial"/>
          <w:b w:val="0"/>
        </w:rPr>
        <w:t xml:space="preserve">") </w:t>
      </w:r>
      <w:r w:rsidR="457F618E" w:rsidRPr="002947C1">
        <w:rPr>
          <w:rFonts w:ascii="Arial" w:hAnsi="Arial" w:cs="Arial"/>
          <w:b w:val="0"/>
        </w:rPr>
        <w:t xml:space="preserve">raising gross proceeds of </w:t>
      </w:r>
      <w:r w:rsidR="46585A6E" w:rsidRPr="002947C1">
        <w:rPr>
          <w:rFonts w:ascii="Arial" w:hAnsi="Arial" w:cs="Arial"/>
          <w:b w:val="0"/>
        </w:rPr>
        <w:t xml:space="preserve">up to </w:t>
      </w:r>
      <w:r w:rsidR="457F618E" w:rsidRPr="002947C1">
        <w:rPr>
          <w:rFonts w:ascii="Arial" w:hAnsi="Arial" w:cs="Arial"/>
          <w:b w:val="0"/>
        </w:rPr>
        <w:t>NOK [</w:t>
      </w:r>
      <w:r w:rsidR="009851CD" w:rsidRPr="002947C1">
        <w:rPr>
          <w:rFonts w:ascii="Arial" w:hAnsi="Arial" w:cs="Arial"/>
          <w:b w:val="0"/>
        </w:rPr>
        <w:t xml:space="preserve"> </w:t>
      </w:r>
      <w:r w:rsidR="457F618E" w:rsidRPr="002947C1">
        <w:rPr>
          <w:rFonts w:ascii="Arial" w:hAnsi="Arial" w:cs="Arial"/>
          <w:b w:val="0"/>
        </w:rPr>
        <w:t>] through [a private placement]</w:t>
      </w:r>
      <w:r w:rsidR="004D418C" w:rsidRPr="002947C1">
        <w:rPr>
          <w:rStyle w:val="Fotnotereferanse"/>
          <w:rFonts w:ascii="Arial" w:hAnsi="Arial" w:cs="Arial"/>
          <w:b w:val="0"/>
          <w:sz w:val="20"/>
        </w:rPr>
        <w:footnoteReference w:id="3"/>
      </w:r>
      <w:r w:rsidR="457F618E" w:rsidRPr="002947C1">
        <w:rPr>
          <w:rFonts w:ascii="Arial" w:hAnsi="Arial" w:cs="Arial"/>
          <w:b w:val="0"/>
        </w:rPr>
        <w:t xml:space="preserve"> </w:t>
      </w:r>
      <w:r w:rsidR="00CF5D0C" w:rsidRPr="002947C1">
        <w:rPr>
          <w:rFonts w:ascii="Arial" w:hAnsi="Arial" w:cs="Arial"/>
          <w:b w:val="0"/>
        </w:rPr>
        <w:t>(the “</w:t>
      </w:r>
      <w:r w:rsidR="00CF5D0C" w:rsidRPr="002947C1">
        <w:rPr>
          <w:rFonts w:ascii="Arial" w:hAnsi="Arial" w:cs="Arial"/>
          <w:bCs/>
        </w:rPr>
        <w:t>Offering</w:t>
      </w:r>
      <w:r w:rsidR="00CF5D0C" w:rsidRPr="002947C1">
        <w:rPr>
          <w:rFonts w:ascii="Arial" w:hAnsi="Arial" w:cs="Arial"/>
          <w:b w:val="0"/>
        </w:rPr>
        <w:t>”)</w:t>
      </w:r>
    </w:p>
    <w:p w14:paraId="53933D8B" w14:textId="04971FB5" w:rsidR="00CD68C6" w:rsidRPr="007D06DE" w:rsidRDefault="00050399" w:rsidP="009E6045">
      <w:pPr>
        <w:pStyle w:val="Overskrift2"/>
        <w:keepNext w:val="0"/>
        <w:keepLines w:val="0"/>
        <w:widowControl w:val="0"/>
        <w:rPr>
          <w:rFonts w:ascii="Arial" w:hAnsi="Arial" w:cs="Arial"/>
          <w:b w:val="0"/>
        </w:rPr>
      </w:pPr>
      <w:r w:rsidRPr="007D06DE">
        <w:rPr>
          <w:rFonts w:ascii="Arial" w:hAnsi="Arial" w:cs="Arial"/>
          <w:b w:val="0"/>
        </w:rPr>
        <w:t>1.2</w:t>
      </w:r>
      <w:r w:rsidRPr="007D06DE">
        <w:rPr>
          <w:rFonts w:ascii="Arial" w:hAnsi="Arial" w:cs="Arial"/>
          <w:b w:val="0"/>
        </w:rPr>
        <w:tab/>
      </w:r>
      <w:r w:rsidR="00084FA6" w:rsidRPr="007D06DE">
        <w:rPr>
          <w:rFonts w:ascii="Arial" w:hAnsi="Arial" w:cs="Arial"/>
          <w:b w:val="0"/>
        </w:rPr>
        <w:t>The</w:t>
      </w:r>
      <w:r w:rsidR="00CD68C6" w:rsidRPr="007D06DE">
        <w:rPr>
          <w:rFonts w:ascii="Arial" w:hAnsi="Arial" w:cs="Arial"/>
          <w:b w:val="0"/>
        </w:rPr>
        <w:t xml:space="preserve"> offer price </w:t>
      </w:r>
      <w:r w:rsidR="00E33F08" w:rsidRPr="007D06DE">
        <w:rPr>
          <w:rFonts w:ascii="Arial" w:hAnsi="Arial" w:cs="Arial"/>
          <w:b w:val="0"/>
        </w:rPr>
        <w:t xml:space="preserve">for the </w:t>
      </w:r>
      <w:r w:rsidR="0028440D" w:rsidRPr="007D06DE">
        <w:rPr>
          <w:rFonts w:ascii="Arial" w:hAnsi="Arial" w:cs="Arial"/>
          <w:b w:val="0"/>
        </w:rPr>
        <w:t xml:space="preserve">New </w:t>
      </w:r>
      <w:r w:rsidR="00E33F08" w:rsidRPr="007D06DE">
        <w:rPr>
          <w:rFonts w:ascii="Arial" w:hAnsi="Arial" w:cs="Arial"/>
          <w:b w:val="0"/>
        </w:rPr>
        <w:t xml:space="preserve">Shares </w:t>
      </w:r>
      <w:r w:rsidR="00084FA6" w:rsidRPr="007D06DE">
        <w:rPr>
          <w:rFonts w:ascii="Arial" w:hAnsi="Arial" w:cs="Arial"/>
          <w:b w:val="0"/>
        </w:rPr>
        <w:t>in the Offering is</w:t>
      </w:r>
      <w:r w:rsidR="00CD68C6" w:rsidRPr="007D06DE">
        <w:rPr>
          <w:rFonts w:ascii="Arial" w:hAnsi="Arial" w:cs="Arial"/>
          <w:b w:val="0"/>
        </w:rPr>
        <w:t xml:space="preserve"> NOK </w:t>
      </w:r>
      <w:r w:rsidR="00CC7524" w:rsidRPr="007D06DE">
        <w:rPr>
          <w:rFonts w:ascii="Arial" w:hAnsi="Arial" w:cs="Arial"/>
          <w:b w:val="0"/>
        </w:rPr>
        <w:t>[</w:t>
      </w:r>
      <w:r w:rsidR="00C7563B" w:rsidRPr="007D06DE">
        <w:rPr>
          <w:rFonts w:ascii="Arial" w:hAnsi="Arial" w:cs="Arial"/>
          <w:b w:val="0"/>
        </w:rPr>
        <w:t xml:space="preserve">  </w:t>
      </w:r>
      <w:r w:rsidR="00CC7524" w:rsidRPr="007D06DE">
        <w:rPr>
          <w:rFonts w:ascii="Arial" w:hAnsi="Arial" w:cs="Arial"/>
          <w:b w:val="0"/>
        </w:rPr>
        <w:t>]</w:t>
      </w:r>
      <w:r w:rsidR="007709F7" w:rsidRPr="007D06DE">
        <w:rPr>
          <w:rFonts w:ascii="Arial" w:hAnsi="Arial" w:cs="Arial"/>
          <w:b w:val="0"/>
        </w:rPr>
        <w:t xml:space="preserve"> </w:t>
      </w:r>
      <w:r w:rsidR="00084FA6" w:rsidRPr="007D06DE">
        <w:rPr>
          <w:rFonts w:ascii="Arial" w:hAnsi="Arial" w:cs="Arial"/>
          <w:b w:val="0"/>
        </w:rPr>
        <w:t xml:space="preserve">per </w:t>
      </w:r>
      <w:r w:rsidR="0028440D" w:rsidRPr="007D06DE">
        <w:rPr>
          <w:rFonts w:ascii="Arial" w:hAnsi="Arial" w:cs="Arial"/>
          <w:b w:val="0"/>
        </w:rPr>
        <w:t xml:space="preserve">New </w:t>
      </w:r>
      <w:r w:rsidR="00084FA6" w:rsidRPr="007D06DE">
        <w:rPr>
          <w:rFonts w:ascii="Arial" w:hAnsi="Arial" w:cs="Arial"/>
          <w:b w:val="0"/>
        </w:rPr>
        <w:t>Share</w:t>
      </w:r>
      <w:r w:rsidR="00CD68C6" w:rsidRPr="007D06DE">
        <w:rPr>
          <w:rFonts w:ascii="Arial" w:hAnsi="Arial" w:cs="Arial"/>
          <w:b w:val="0"/>
        </w:rPr>
        <w:t xml:space="preserve"> (the "</w:t>
      </w:r>
      <w:r w:rsidR="00CD68C6" w:rsidRPr="007D06DE">
        <w:rPr>
          <w:rFonts w:ascii="Arial" w:hAnsi="Arial" w:cs="Arial"/>
        </w:rPr>
        <w:t>Offer Price</w:t>
      </w:r>
      <w:r w:rsidR="00CD68C6" w:rsidRPr="007D06DE">
        <w:rPr>
          <w:rFonts w:ascii="Arial" w:hAnsi="Arial" w:cs="Arial"/>
          <w:b w:val="0"/>
        </w:rPr>
        <w:t xml:space="preserve">"). </w:t>
      </w:r>
    </w:p>
    <w:p w14:paraId="52ACD53C" w14:textId="4C1A5436" w:rsidR="009C6486" w:rsidRDefault="00050399" w:rsidP="009E6045">
      <w:pPr>
        <w:pStyle w:val="Overskrift2"/>
        <w:keepNext w:val="0"/>
        <w:keepLines w:val="0"/>
        <w:widowControl w:val="0"/>
        <w:rPr>
          <w:rFonts w:ascii="Arial" w:hAnsi="Arial" w:cs="Arial"/>
          <w:b w:val="0"/>
        </w:rPr>
      </w:pPr>
      <w:r w:rsidRPr="007D06DE">
        <w:rPr>
          <w:rFonts w:ascii="Arial" w:hAnsi="Arial" w:cs="Arial"/>
          <w:b w:val="0"/>
        </w:rPr>
        <w:t>1.3</w:t>
      </w:r>
      <w:r w:rsidRPr="007D06DE">
        <w:rPr>
          <w:rFonts w:ascii="Arial" w:hAnsi="Arial" w:cs="Arial"/>
          <w:b w:val="0"/>
        </w:rPr>
        <w:tab/>
      </w:r>
      <w:r w:rsidR="009C6486" w:rsidRPr="007D06DE">
        <w:rPr>
          <w:rFonts w:ascii="Arial" w:hAnsi="Arial" w:cs="Arial"/>
          <w:b w:val="0"/>
        </w:rPr>
        <w:t xml:space="preserve">The total </w:t>
      </w:r>
      <w:r w:rsidR="00964FFC" w:rsidRPr="007D06DE">
        <w:rPr>
          <w:rFonts w:ascii="Arial" w:hAnsi="Arial" w:cs="Arial"/>
          <w:b w:val="0"/>
        </w:rPr>
        <w:t xml:space="preserve">subscription </w:t>
      </w:r>
      <w:r w:rsidR="009C6486" w:rsidRPr="007D06DE">
        <w:rPr>
          <w:rFonts w:ascii="Arial" w:hAnsi="Arial" w:cs="Arial"/>
          <w:b w:val="0"/>
        </w:rPr>
        <w:t xml:space="preserve">amount to be paid for the </w:t>
      </w:r>
      <w:r w:rsidR="0016261D" w:rsidRPr="007D06DE">
        <w:rPr>
          <w:rFonts w:ascii="Arial" w:hAnsi="Arial" w:cs="Arial"/>
          <w:b w:val="0"/>
        </w:rPr>
        <w:t>New</w:t>
      </w:r>
      <w:r w:rsidR="00BA231B" w:rsidRPr="007D06DE">
        <w:rPr>
          <w:rFonts w:ascii="Arial" w:hAnsi="Arial" w:cs="Arial"/>
          <w:b w:val="0"/>
        </w:rPr>
        <w:t xml:space="preserve"> Shares</w:t>
      </w:r>
      <w:r w:rsidR="009C6486" w:rsidRPr="007D06DE">
        <w:rPr>
          <w:rFonts w:ascii="Arial" w:hAnsi="Arial" w:cs="Arial"/>
          <w:b w:val="0"/>
        </w:rPr>
        <w:t xml:space="preserve"> </w:t>
      </w:r>
      <w:r w:rsidR="00964FFC" w:rsidRPr="007D06DE">
        <w:rPr>
          <w:rFonts w:ascii="Arial" w:hAnsi="Arial" w:cs="Arial"/>
          <w:b w:val="0"/>
        </w:rPr>
        <w:t>is NOK [</w:t>
      </w:r>
      <w:r w:rsidR="00917577">
        <w:rPr>
          <w:rFonts w:ascii="Arial" w:hAnsi="Arial" w:cs="Arial"/>
          <w:b w:val="0"/>
        </w:rPr>
        <w:t xml:space="preserve"> </w:t>
      </w:r>
      <w:r w:rsidR="00964FFC" w:rsidRPr="007D06DE">
        <w:rPr>
          <w:rFonts w:ascii="Arial" w:hAnsi="Arial" w:cs="Arial"/>
          <w:b w:val="0"/>
        </w:rPr>
        <w:t xml:space="preserve">], being </w:t>
      </w:r>
      <w:r w:rsidR="00133252" w:rsidRPr="007D06DE">
        <w:rPr>
          <w:rFonts w:ascii="Arial" w:hAnsi="Arial" w:cs="Arial"/>
          <w:b w:val="0"/>
        </w:rPr>
        <w:t>the number of allocated</w:t>
      </w:r>
      <w:r w:rsidR="0068644A" w:rsidRPr="007D06DE">
        <w:rPr>
          <w:rFonts w:ascii="Arial" w:hAnsi="Arial" w:cs="Arial"/>
          <w:b w:val="0"/>
        </w:rPr>
        <w:t xml:space="preserve"> </w:t>
      </w:r>
      <w:r w:rsidR="0016261D" w:rsidRPr="007D06DE">
        <w:rPr>
          <w:rFonts w:ascii="Arial" w:hAnsi="Arial" w:cs="Arial"/>
          <w:b w:val="0"/>
        </w:rPr>
        <w:t>New</w:t>
      </w:r>
      <w:r w:rsidR="00133252" w:rsidRPr="007D06DE">
        <w:rPr>
          <w:rFonts w:ascii="Arial" w:hAnsi="Arial" w:cs="Arial"/>
          <w:b w:val="0"/>
        </w:rPr>
        <w:t xml:space="preserve"> Shares in the Offering</w:t>
      </w:r>
      <w:r w:rsidR="009C6486" w:rsidRPr="007D06DE">
        <w:rPr>
          <w:rFonts w:ascii="Arial" w:hAnsi="Arial" w:cs="Arial"/>
          <w:b w:val="0"/>
        </w:rPr>
        <w:t xml:space="preserve"> multiplied by the Offer Price (the "</w:t>
      </w:r>
      <w:r w:rsidR="00BA231B" w:rsidRPr="007D06DE">
        <w:rPr>
          <w:rFonts w:ascii="Arial" w:hAnsi="Arial" w:cs="Arial"/>
          <w:b w:val="0"/>
        </w:rPr>
        <w:t xml:space="preserve"> </w:t>
      </w:r>
      <w:r w:rsidR="00084FA6" w:rsidRPr="007D06DE">
        <w:rPr>
          <w:rFonts w:ascii="Arial" w:hAnsi="Arial" w:cs="Arial"/>
        </w:rPr>
        <w:t>Subscription Amount</w:t>
      </w:r>
      <w:r w:rsidR="009C6486" w:rsidRPr="007D06DE">
        <w:rPr>
          <w:rFonts w:ascii="Arial" w:hAnsi="Arial" w:cs="Arial"/>
          <w:b w:val="0"/>
        </w:rPr>
        <w:t xml:space="preserve">"). </w:t>
      </w:r>
    </w:p>
    <w:p w14:paraId="4B7D5389" w14:textId="563DE186" w:rsidR="00CD68C6" w:rsidRPr="007D06DE" w:rsidRDefault="00050399" w:rsidP="009E6045">
      <w:pPr>
        <w:pStyle w:val="Overskrift2"/>
        <w:keepNext w:val="0"/>
        <w:keepLines w:val="0"/>
        <w:widowControl w:val="0"/>
        <w:jc w:val="left"/>
        <w:rPr>
          <w:rFonts w:ascii="Arial" w:hAnsi="Arial" w:cs="Arial"/>
          <w:b w:val="0"/>
        </w:rPr>
      </w:pPr>
      <w:r w:rsidRPr="007D06DE">
        <w:rPr>
          <w:rFonts w:ascii="Arial" w:hAnsi="Arial" w:cs="Arial"/>
          <w:b w:val="0"/>
          <w:lang w:val="en-US"/>
        </w:rPr>
        <w:t>1.4</w:t>
      </w:r>
      <w:r w:rsidRPr="007D06DE">
        <w:rPr>
          <w:rFonts w:ascii="Arial" w:hAnsi="Arial" w:cs="Arial"/>
          <w:b w:val="0"/>
          <w:lang w:val="en-US"/>
        </w:rPr>
        <w:tab/>
      </w:r>
      <w:r w:rsidR="2A5DCDE0" w:rsidRPr="007D06DE">
        <w:rPr>
          <w:rFonts w:ascii="Arial" w:hAnsi="Arial" w:cs="Arial"/>
          <w:b w:val="0"/>
          <w:lang w:val="en-US"/>
        </w:rPr>
        <w:t>The Managers</w:t>
      </w:r>
      <w:r w:rsidR="00F06D88">
        <w:rPr>
          <w:rFonts w:ascii="Arial" w:hAnsi="Arial" w:cs="Arial"/>
          <w:b w:val="0"/>
          <w:lang w:val="en-US"/>
        </w:rPr>
        <w:t xml:space="preserve"> </w:t>
      </w:r>
      <w:r w:rsidR="61587A63" w:rsidRPr="007D06DE">
        <w:rPr>
          <w:rFonts w:ascii="Arial" w:hAnsi="Arial" w:cs="Arial"/>
          <w:b w:val="0"/>
          <w:lang w:val="en-US"/>
        </w:rPr>
        <w:t xml:space="preserve">have </w:t>
      </w:r>
      <w:r w:rsidR="00CD68C6" w:rsidRPr="007D06DE">
        <w:rPr>
          <w:rFonts w:ascii="Arial" w:hAnsi="Arial" w:cs="Arial"/>
          <w:b w:val="0"/>
          <w:lang w:val="en-US"/>
        </w:rPr>
        <w:t xml:space="preserve">been appointed as </w:t>
      </w:r>
      <w:r w:rsidR="0062622D" w:rsidRPr="007D06DE">
        <w:rPr>
          <w:rFonts w:ascii="Arial" w:hAnsi="Arial" w:cs="Arial"/>
          <w:b w:val="0"/>
          <w:lang w:val="en-US"/>
        </w:rPr>
        <w:t>[</w:t>
      </w:r>
      <w:r w:rsidR="11C061D2" w:rsidRPr="007D06DE">
        <w:rPr>
          <w:rFonts w:ascii="Arial" w:hAnsi="Arial" w:cs="Arial"/>
          <w:b w:val="0"/>
          <w:lang w:val="en-US"/>
        </w:rPr>
        <w:t xml:space="preserve">sole/joint </w:t>
      </w:r>
      <w:r w:rsidR="00F24123" w:rsidRPr="007D06DE">
        <w:rPr>
          <w:rFonts w:ascii="Arial" w:hAnsi="Arial" w:cs="Arial"/>
          <w:b w:val="0"/>
          <w:lang w:val="en-US"/>
        </w:rPr>
        <w:t>global coordinator</w:t>
      </w:r>
      <w:r w:rsidR="49D36700" w:rsidRPr="007D06DE">
        <w:rPr>
          <w:rFonts w:ascii="Arial" w:hAnsi="Arial" w:cs="Arial"/>
          <w:b w:val="0"/>
          <w:lang w:val="en-US"/>
        </w:rPr>
        <w:t>[s]</w:t>
      </w:r>
      <w:r w:rsidR="00F24123" w:rsidRPr="007D06DE">
        <w:rPr>
          <w:rFonts w:ascii="Arial" w:hAnsi="Arial" w:cs="Arial"/>
          <w:b w:val="0"/>
          <w:lang w:val="en-US"/>
        </w:rPr>
        <w:t xml:space="preserve"> and joint bookrunner</w:t>
      </w:r>
      <w:r w:rsidR="730FDA36" w:rsidRPr="007D06DE">
        <w:rPr>
          <w:rFonts w:ascii="Arial" w:hAnsi="Arial" w:cs="Arial"/>
          <w:b w:val="0"/>
          <w:lang w:val="en-US"/>
        </w:rPr>
        <w:t>[s]</w:t>
      </w:r>
      <w:r w:rsidR="101A6078" w:rsidRPr="007D06DE">
        <w:rPr>
          <w:rFonts w:ascii="Arial" w:hAnsi="Arial" w:cs="Arial"/>
          <w:b w:val="0"/>
          <w:lang w:val="en-US"/>
        </w:rPr>
        <w:t>]</w:t>
      </w:r>
      <w:r w:rsidR="730FDA36" w:rsidRPr="007D06DE">
        <w:rPr>
          <w:rFonts w:ascii="Arial" w:hAnsi="Arial" w:cs="Arial"/>
          <w:b w:val="0"/>
          <w:lang w:val="en-US"/>
        </w:rPr>
        <w:t xml:space="preserve"> </w:t>
      </w:r>
      <w:r w:rsidR="00F24123" w:rsidRPr="007D06DE">
        <w:rPr>
          <w:rFonts w:ascii="Arial" w:hAnsi="Arial" w:cs="Arial"/>
          <w:b w:val="0"/>
          <w:lang w:val="en-US"/>
        </w:rPr>
        <w:t>for the Offering,</w:t>
      </w:r>
      <w:r w:rsidR="007B48CD" w:rsidRPr="007D06DE">
        <w:rPr>
          <w:rFonts w:ascii="Arial" w:hAnsi="Arial" w:cs="Arial"/>
          <w:b w:val="0"/>
          <w:lang w:val="en-US"/>
        </w:rPr>
        <w:t xml:space="preserve"> </w:t>
      </w:r>
      <w:r w:rsidR="0070507A" w:rsidRPr="007D06DE">
        <w:rPr>
          <w:rFonts w:ascii="Arial" w:hAnsi="Arial" w:cs="Arial"/>
          <w:b w:val="0"/>
          <w:lang w:val="en-US"/>
        </w:rPr>
        <w:t>pursuant to a</w:t>
      </w:r>
      <w:r w:rsidR="0094366E">
        <w:rPr>
          <w:rFonts w:ascii="Arial" w:hAnsi="Arial" w:cs="Arial"/>
          <w:b w:val="0"/>
          <w:lang w:val="en-US"/>
        </w:rPr>
        <w:t>n engagement letter</w:t>
      </w:r>
      <w:r w:rsidR="0070507A" w:rsidRPr="007D06DE">
        <w:rPr>
          <w:rFonts w:ascii="Arial" w:hAnsi="Arial" w:cs="Arial"/>
          <w:b w:val="0"/>
          <w:lang w:val="en-US"/>
        </w:rPr>
        <w:t xml:space="preserve"> dated </w:t>
      </w:r>
      <w:r w:rsidR="00BB65DC" w:rsidRPr="007D06DE">
        <w:rPr>
          <w:rFonts w:ascii="Arial" w:hAnsi="Arial" w:cs="Arial"/>
          <w:b w:val="0"/>
        </w:rPr>
        <w:t>[</w:t>
      </w:r>
      <w:r w:rsidR="00380FBA" w:rsidRPr="007D06DE">
        <w:rPr>
          <w:rFonts w:ascii="Arial" w:hAnsi="Arial" w:cs="Arial"/>
          <w:b w:val="0"/>
        </w:rPr>
        <w:t xml:space="preserve"> </w:t>
      </w:r>
      <w:r w:rsidR="00BB65DC" w:rsidRPr="007D06DE">
        <w:rPr>
          <w:rFonts w:ascii="Arial" w:hAnsi="Arial" w:cs="Arial"/>
          <w:b w:val="0"/>
        </w:rPr>
        <w:t xml:space="preserve"> ] </w:t>
      </w:r>
      <w:r w:rsidR="00EB71FE" w:rsidRPr="007D06DE">
        <w:rPr>
          <w:rFonts w:ascii="Arial" w:hAnsi="Arial" w:cs="Arial"/>
          <w:b w:val="0"/>
        </w:rPr>
        <w:t xml:space="preserve"> </w:t>
      </w:r>
      <w:r w:rsidR="0070507A" w:rsidRPr="007D06DE">
        <w:rPr>
          <w:rFonts w:ascii="Arial" w:hAnsi="Arial" w:cs="Arial"/>
          <w:b w:val="0"/>
        </w:rPr>
        <w:t>(the "</w:t>
      </w:r>
      <w:r w:rsidR="00AB3C42">
        <w:rPr>
          <w:rFonts w:ascii="Arial" w:hAnsi="Arial" w:cs="Arial"/>
        </w:rPr>
        <w:t>Engagement Letter</w:t>
      </w:r>
      <w:r w:rsidR="0070507A" w:rsidRPr="007D06DE">
        <w:rPr>
          <w:rFonts w:ascii="Arial" w:hAnsi="Arial" w:cs="Arial"/>
          <w:b w:val="0"/>
        </w:rPr>
        <w:t>")</w:t>
      </w:r>
      <w:r w:rsidR="00CD68C6" w:rsidRPr="007D06DE">
        <w:rPr>
          <w:rFonts w:ascii="Arial" w:hAnsi="Arial" w:cs="Arial"/>
          <w:b w:val="0"/>
        </w:rPr>
        <w:t xml:space="preserve">. </w:t>
      </w:r>
    </w:p>
    <w:p w14:paraId="21FA8876" w14:textId="6F306BE1" w:rsidR="00CD68C6" w:rsidRPr="007D06DE" w:rsidRDefault="00050399" w:rsidP="009E6045">
      <w:pPr>
        <w:pStyle w:val="Overskrift2"/>
        <w:keepNext w:val="0"/>
        <w:keepLines w:val="0"/>
        <w:widowControl w:val="0"/>
        <w:rPr>
          <w:rFonts w:ascii="Arial" w:hAnsi="Arial" w:cs="Arial"/>
          <w:b w:val="0"/>
        </w:rPr>
      </w:pPr>
      <w:r w:rsidRPr="007D06DE">
        <w:rPr>
          <w:rFonts w:ascii="Arial" w:hAnsi="Arial" w:cs="Arial"/>
          <w:b w:val="0"/>
          <w:lang w:val="en-US"/>
        </w:rPr>
        <w:t>1.5</w:t>
      </w:r>
      <w:r w:rsidRPr="007D06DE">
        <w:rPr>
          <w:rFonts w:ascii="Arial" w:hAnsi="Arial" w:cs="Arial"/>
          <w:b w:val="0"/>
          <w:lang w:val="en-US"/>
        </w:rPr>
        <w:tab/>
      </w:r>
      <w:r w:rsidR="00CD68C6" w:rsidRPr="007D06DE">
        <w:rPr>
          <w:rFonts w:ascii="Arial" w:hAnsi="Arial" w:cs="Arial"/>
          <w:b w:val="0"/>
          <w:lang w:val="en-US"/>
        </w:rPr>
        <w:t xml:space="preserve">In order to provide for prompt registration of the share capital increase </w:t>
      </w:r>
      <w:r w:rsidR="00084FA6" w:rsidRPr="007D06DE">
        <w:rPr>
          <w:rFonts w:ascii="Arial" w:hAnsi="Arial" w:cs="Arial"/>
          <w:b w:val="0"/>
        </w:rPr>
        <w:t xml:space="preserve">required to issue the </w:t>
      </w:r>
      <w:r w:rsidR="0062622D" w:rsidRPr="007D06DE">
        <w:rPr>
          <w:rFonts w:ascii="Arial" w:hAnsi="Arial" w:cs="Arial"/>
          <w:b w:val="0"/>
        </w:rPr>
        <w:t>New</w:t>
      </w:r>
      <w:r w:rsidR="00BA231B" w:rsidRPr="007D06DE">
        <w:rPr>
          <w:rFonts w:ascii="Arial" w:hAnsi="Arial" w:cs="Arial"/>
        </w:rPr>
        <w:t xml:space="preserve"> </w:t>
      </w:r>
      <w:r w:rsidR="00BA231B" w:rsidRPr="007D06DE">
        <w:rPr>
          <w:rFonts w:ascii="Arial" w:hAnsi="Arial" w:cs="Arial"/>
          <w:b w:val="0"/>
        </w:rPr>
        <w:t>Shares</w:t>
      </w:r>
      <w:r w:rsidR="0062622D" w:rsidRPr="007D06DE">
        <w:rPr>
          <w:rFonts w:ascii="Arial" w:hAnsi="Arial" w:cs="Arial"/>
          <w:b w:val="0"/>
        </w:rPr>
        <w:t xml:space="preserve"> </w:t>
      </w:r>
      <w:r w:rsidR="00E82718" w:rsidRPr="007D06DE">
        <w:rPr>
          <w:rFonts w:ascii="Arial" w:hAnsi="Arial" w:cs="Arial"/>
          <w:b w:val="0"/>
        </w:rPr>
        <w:t>(the "</w:t>
      </w:r>
      <w:r w:rsidR="00E82718" w:rsidRPr="007D06DE">
        <w:rPr>
          <w:rFonts w:ascii="Arial" w:hAnsi="Arial" w:cs="Arial"/>
        </w:rPr>
        <w:t>Capital Increase</w:t>
      </w:r>
      <w:r w:rsidR="00E82718" w:rsidRPr="007D06DE">
        <w:rPr>
          <w:rFonts w:ascii="Arial" w:hAnsi="Arial" w:cs="Arial"/>
          <w:b w:val="0"/>
        </w:rPr>
        <w:t>")</w:t>
      </w:r>
      <w:r w:rsidR="00CD68C6" w:rsidRPr="007D06DE">
        <w:rPr>
          <w:rFonts w:ascii="Arial" w:hAnsi="Arial" w:cs="Arial"/>
          <w:b w:val="0"/>
        </w:rPr>
        <w:t xml:space="preserve"> </w:t>
      </w:r>
      <w:r w:rsidR="00CD68C6" w:rsidRPr="007D06DE">
        <w:rPr>
          <w:rFonts w:ascii="Arial" w:hAnsi="Arial" w:cs="Arial"/>
          <w:b w:val="0"/>
          <w:lang w:val="en-US"/>
        </w:rPr>
        <w:t>with the Norwegian Register of Business Enterprises (the "</w:t>
      </w:r>
      <w:r w:rsidR="00CD68C6" w:rsidRPr="007D06DE">
        <w:rPr>
          <w:rFonts w:ascii="Arial" w:hAnsi="Arial" w:cs="Arial"/>
        </w:rPr>
        <w:t>NRBE</w:t>
      </w:r>
      <w:r w:rsidR="00CD68C6" w:rsidRPr="007D06DE">
        <w:rPr>
          <w:rFonts w:ascii="Arial" w:hAnsi="Arial" w:cs="Arial"/>
          <w:b w:val="0"/>
        </w:rPr>
        <w:t>"</w:t>
      </w:r>
      <w:r w:rsidR="00CD68C6" w:rsidRPr="007D06DE">
        <w:rPr>
          <w:rFonts w:ascii="Arial" w:hAnsi="Arial" w:cs="Arial"/>
          <w:b w:val="0"/>
          <w:lang w:val="en-US"/>
        </w:rPr>
        <w:t xml:space="preserve">) and </w:t>
      </w:r>
      <w:r w:rsidR="003326EB" w:rsidRPr="007D06DE">
        <w:rPr>
          <w:rFonts w:ascii="Arial" w:hAnsi="Arial" w:cs="Arial"/>
          <w:b w:val="0"/>
          <w:lang w:val="en-US"/>
        </w:rPr>
        <w:t xml:space="preserve">to </w:t>
      </w:r>
      <w:r w:rsidR="00CD68C6" w:rsidRPr="007D06DE">
        <w:rPr>
          <w:rFonts w:ascii="Arial" w:hAnsi="Arial" w:cs="Arial"/>
          <w:b w:val="0"/>
          <w:lang w:val="en-US"/>
        </w:rPr>
        <w:t xml:space="preserve">facilitate delivery of the </w:t>
      </w:r>
      <w:r w:rsidR="0016261D" w:rsidRPr="007D06DE">
        <w:rPr>
          <w:rFonts w:ascii="Arial" w:hAnsi="Arial" w:cs="Arial"/>
          <w:b w:val="0"/>
          <w:lang w:val="en-US"/>
        </w:rPr>
        <w:t>New</w:t>
      </w:r>
      <w:r w:rsidR="00BA231B" w:rsidRPr="007D06DE">
        <w:rPr>
          <w:rFonts w:ascii="Arial" w:hAnsi="Arial" w:cs="Arial"/>
          <w:b w:val="0"/>
          <w:lang w:val="en-US"/>
        </w:rPr>
        <w:t xml:space="preserve"> Shares</w:t>
      </w:r>
      <w:r w:rsidR="00B63272" w:rsidRPr="007D06DE">
        <w:rPr>
          <w:rFonts w:ascii="Arial" w:hAnsi="Arial" w:cs="Arial"/>
          <w:b w:val="0"/>
          <w:lang w:val="en-US"/>
        </w:rPr>
        <w:t xml:space="preserve"> </w:t>
      </w:r>
      <w:r w:rsidR="00CD68C6" w:rsidRPr="007D06DE">
        <w:rPr>
          <w:rFonts w:ascii="Arial" w:hAnsi="Arial" w:cs="Arial"/>
          <w:b w:val="0"/>
          <w:lang w:val="en-US"/>
        </w:rPr>
        <w:t xml:space="preserve">against payment to the investors in the </w:t>
      </w:r>
      <w:r w:rsidR="007B48CD" w:rsidRPr="007D06DE">
        <w:rPr>
          <w:rFonts w:ascii="Arial" w:hAnsi="Arial" w:cs="Arial"/>
          <w:b w:val="0"/>
          <w:lang w:val="en-US"/>
        </w:rPr>
        <w:t>Offering</w:t>
      </w:r>
      <w:r w:rsidR="00CD68C6" w:rsidRPr="007D06DE">
        <w:rPr>
          <w:rFonts w:ascii="Arial" w:hAnsi="Arial" w:cs="Arial"/>
          <w:b w:val="0"/>
          <w:lang w:val="en-US"/>
        </w:rPr>
        <w:t>, the Manager</w:t>
      </w:r>
      <w:r w:rsidR="004A560D" w:rsidRPr="007D06DE">
        <w:rPr>
          <w:rFonts w:ascii="Arial" w:hAnsi="Arial" w:cs="Arial"/>
          <w:b w:val="0"/>
          <w:lang w:val="en-US"/>
        </w:rPr>
        <w:t>s</w:t>
      </w:r>
      <w:r w:rsidR="00CD68C6" w:rsidRPr="007D06DE">
        <w:rPr>
          <w:rFonts w:ascii="Arial" w:hAnsi="Arial" w:cs="Arial"/>
          <w:b w:val="0"/>
          <w:lang w:val="en-US"/>
        </w:rPr>
        <w:t xml:space="preserve"> </w:t>
      </w:r>
      <w:r w:rsidR="00EB71FE" w:rsidRPr="007D06DE">
        <w:rPr>
          <w:rFonts w:ascii="Arial" w:hAnsi="Arial" w:cs="Arial"/>
          <w:b w:val="0"/>
          <w:lang w:val="en-US"/>
        </w:rPr>
        <w:t>ha</w:t>
      </w:r>
      <w:r w:rsidR="004A560D" w:rsidRPr="007D06DE">
        <w:rPr>
          <w:rFonts w:ascii="Arial" w:hAnsi="Arial" w:cs="Arial"/>
          <w:b w:val="0"/>
          <w:lang w:val="en-US"/>
        </w:rPr>
        <w:t>ve</w:t>
      </w:r>
      <w:r w:rsidR="00EB71FE" w:rsidRPr="007D06DE">
        <w:rPr>
          <w:rFonts w:ascii="Arial" w:hAnsi="Arial" w:cs="Arial"/>
          <w:b w:val="0"/>
          <w:lang w:val="en-US"/>
        </w:rPr>
        <w:t xml:space="preserve"> </w:t>
      </w:r>
      <w:r w:rsidR="00CD68C6" w:rsidRPr="007D06DE">
        <w:rPr>
          <w:rFonts w:ascii="Arial" w:hAnsi="Arial" w:cs="Arial"/>
          <w:b w:val="0"/>
          <w:lang w:val="en-US"/>
        </w:rPr>
        <w:t xml:space="preserve">agreed with the Company to </w:t>
      </w:r>
      <w:r w:rsidR="009E6045" w:rsidRPr="007D06DE">
        <w:rPr>
          <w:rFonts w:ascii="Arial" w:hAnsi="Arial" w:cs="Arial"/>
          <w:b w:val="0"/>
          <w:lang w:val="en-US"/>
        </w:rPr>
        <w:t xml:space="preserve">pre-fund the </w:t>
      </w:r>
      <w:r w:rsidR="00133252" w:rsidRPr="007D06DE">
        <w:rPr>
          <w:rFonts w:ascii="Arial" w:hAnsi="Arial" w:cs="Arial"/>
          <w:b w:val="0"/>
          <w:lang w:val="en-US"/>
        </w:rPr>
        <w:t>Subscription Amount</w:t>
      </w:r>
      <w:r w:rsidR="00FF7445" w:rsidRPr="00985F27">
        <w:rPr>
          <w:rStyle w:val="Fotnotereferanse"/>
          <w:rFonts w:ascii="Arial" w:hAnsi="Arial" w:cs="Arial"/>
          <w:b w:val="0"/>
          <w:sz w:val="20"/>
          <w:lang w:val="en-US"/>
        </w:rPr>
        <w:footnoteReference w:id="4"/>
      </w:r>
      <w:r w:rsidR="00F82C77" w:rsidRPr="00985F27">
        <w:rPr>
          <w:rFonts w:ascii="Arial" w:hAnsi="Arial" w:cs="Arial"/>
          <w:b w:val="0"/>
          <w:lang w:val="en-US"/>
        </w:rPr>
        <w:t xml:space="preserve"> </w:t>
      </w:r>
      <w:r w:rsidR="00CD68C6" w:rsidRPr="007D06DE">
        <w:rPr>
          <w:rFonts w:ascii="Arial" w:hAnsi="Arial" w:cs="Arial"/>
          <w:b w:val="0"/>
          <w:lang w:val="en-US"/>
        </w:rPr>
        <w:t>on</w:t>
      </w:r>
      <w:r w:rsidR="00CD68C6" w:rsidRPr="007D06DE">
        <w:rPr>
          <w:rFonts w:ascii="Arial" w:hAnsi="Arial" w:cs="Arial"/>
          <w:b w:val="0"/>
        </w:rPr>
        <w:t xml:space="preserve"> the terms and subject to the conditions set out in this Agreement</w:t>
      </w:r>
      <w:r w:rsidR="003F4A15" w:rsidRPr="007D06DE">
        <w:rPr>
          <w:rFonts w:ascii="Arial" w:hAnsi="Arial" w:cs="Arial"/>
          <w:b w:val="0"/>
        </w:rPr>
        <w:t>.</w:t>
      </w:r>
    </w:p>
    <w:p w14:paraId="2351DA9B" w14:textId="3C33B4E0" w:rsidR="00C750DF" w:rsidRPr="007D06DE" w:rsidRDefault="00050399" w:rsidP="009E6045">
      <w:pPr>
        <w:pStyle w:val="Overskrift1"/>
        <w:rPr>
          <w:rFonts w:ascii="Arial" w:hAnsi="Arial" w:cs="Arial"/>
        </w:rPr>
      </w:pPr>
      <w:bookmarkStart w:id="5" w:name="_Toc51847560"/>
      <w:r w:rsidRPr="007D06DE">
        <w:rPr>
          <w:rFonts w:ascii="Arial" w:hAnsi="Arial" w:cs="Arial"/>
        </w:rPr>
        <w:t>2</w:t>
      </w:r>
      <w:r w:rsidRPr="007D06DE">
        <w:rPr>
          <w:rFonts w:ascii="Arial" w:hAnsi="Arial" w:cs="Arial"/>
        </w:rPr>
        <w:tab/>
      </w:r>
      <w:r w:rsidR="00CD68C6" w:rsidRPr="007D06DE">
        <w:rPr>
          <w:rFonts w:ascii="Arial" w:hAnsi="Arial" w:cs="Arial"/>
        </w:rPr>
        <w:t>P</w:t>
      </w:r>
      <w:r w:rsidR="009E6045" w:rsidRPr="007D06DE">
        <w:rPr>
          <w:rFonts w:ascii="Arial" w:hAnsi="Arial" w:cs="Arial"/>
        </w:rPr>
        <w:t>re-FUNDING</w:t>
      </w:r>
      <w:bookmarkEnd w:id="5"/>
      <w:r w:rsidR="00613844" w:rsidRPr="007D06DE">
        <w:rPr>
          <w:rFonts w:ascii="Arial" w:hAnsi="Arial" w:cs="Arial"/>
        </w:rPr>
        <w:t xml:space="preserve"> of the subscription amount</w:t>
      </w:r>
    </w:p>
    <w:p w14:paraId="3667B233" w14:textId="0743FF97" w:rsidR="00A768CB" w:rsidRPr="007D06DE" w:rsidRDefault="00050399" w:rsidP="00DB2511">
      <w:pPr>
        <w:pStyle w:val="Overskrift2"/>
        <w:keepNext w:val="0"/>
        <w:keepLines w:val="0"/>
        <w:widowControl w:val="0"/>
        <w:rPr>
          <w:rFonts w:ascii="Arial" w:hAnsi="Arial" w:cs="Arial"/>
        </w:rPr>
      </w:pPr>
      <w:bookmarkStart w:id="6" w:name="_Ref51846600"/>
      <w:bookmarkStart w:id="7" w:name="_Ref388025490"/>
      <w:bookmarkStart w:id="8" w:name="_Ref253492784"/>
      <w:r w:rsidRPr="007D06DE">
        <w:rPr>
          <w:rFonts w:ascii="Arial" w:hAnsi="Arial" w:cs="Arial"/>
          <w:b w:val="0"/>
        </w:rPr>
        <w:t>2.1</w:t>
      </w:r>
      <w:r w:rsidRPr="007D06DE">
        <w:rPr>
          <w:rFonts w:ascii="Arial" w:hAnsi="Arial" w:cs="Arial"/>
          <w:b w:val="0"/>
        </w:rPr>
        <w:tab/>
      </w:r>
      <w:r w:rsidR="00882981" w:rsidRPr="007D06DE">
        <w:rPr>
          <w:rFonts w:ascii="Arial" w:hAnsi="Arial" w:cs="Arial"/>
          <w:b w:val="0"/>
        </w:rPr>
        <w:t xml:space="preserve">The </w:t>
      </w:r>
      <w:r w:rsidR="007B48CD" w:rsidRPr="007D06DE">
        <w:rPr>
          <w:rFonts w:ascii="Arial" w:hAnsi="Arial" w:cs="Arial"/>
          <w:b w:val="0"/>
        </w:rPr>
        <w:t>Manager</w:t>
      </w:r>
      <w:r w:rsidR="004A560D" w:rsidRPr="007D06DE">
        <w:rPr>
          <w:rFonts w:ascii="Arial" w:hAnsi="Arial" w:cs="Arial"/>
          <w:b w:val="0"/>
        </w:rPr>
        <w:t>s</w:t>
      </w:r>
      <w:r w:rsidR="007B48CD" w:rsidRPr="007D06DE">
        <w:rPr>
          <w:rFonts w:ascii="Arial" w:hAnsi="Arial" w:cs="Arial"/>
          <w:b w:val="0"/>
        </w:rPr>
        <w:t xml:space="preserve"> shall</w:t>
      </w:r>
      <w:r w:rsidR="00613844" w:rsidRPr="007D06DE">
        <w:rPr>
          <w:rFonts w:ascii="Arial" w:hAnsi="Arial" w:cs="Arial"/>
          <w:b w:val="0"/>
        </w:rPr>
        <w:t xml:space="preserve">, </w:t>
      </w:r>
      <w:r w:rsidR="5EB6418B" w:rsidRPr="007D06DE">
        <w:rPr>
          <w:rFonts w:ascii="Arial" w:hAnsi="Arial" w:cs="Arial"/>
          <w:b w:val="0"/>
        </w:rPr>
        <w:t xml:space="preserve">subject to </w:t>
      </w:r>
      <w:r w:rsidR="00613844" w:rsidRPr="007D06DE">
        <w:rPr>
          <w:rFonts w:ascii="Arial" w:hAnsi="Arial" w:cs="Arial"/>
          <w:b w:val="0"/>
        </w:rPr>
        <w:t xml:space="preserve">fulfilment of the </w:t>
      </w:r>
      <w:r w:rsidR="00E43750">
        <w:rPr>
          <w:rFonts w:ascii="Arial" w:hAnsi="Arial" w:cs="Arial"/>
          <w:b w:val="0"/>
        </w:rPr>
        <w:t>C</w:t>
      </w:r>
      <w:r w:rsidR="00613844" w:rsidRPr="007D06DE">
        <w:rPr>
          <w:rFonts w:ascii="Arial" w:hAnsi="Arial" w:cs="Arial"/>
          <w:b w:val="0"/>
        </w:rPr>
        <w:t>onditions set out</w:t>
      </w:r>
      <w:r w:rsidR="007B48CD" w:rsidRPr="007D06DE">
        <w:rPr>
          <w:rFonts w:ascii="Arial" w:hAnsi="Arial" w:cs="Arial"/>
          <w:b w:val="0"/>
        </w:rPr>
        <w:t xml:space="preserve"> </w:t>
      </w:r>
      <w:r w:rsidR="00613844" w:rsidRPr="007D06DE">
        <w:rPr>
          <w:rFonts w:ascii="Arial" w:hAnsi="Arial" w:cs="Arial"/>
          <w:b w:val="0"/>
        </w:rPr>
        <w:t>below</w:t>
      </w:r>
      <w:r w:rsidR="0833102B" w:rsidRPr="007D06DE">
        <w:rPr>
          <w:rFonts w:ascii="Arial" w:hAnsi="Arial" w:cs="Arial"/>
          <w:b w:val="0"/>
        </w:rPr>
        <w:t>,</w:t>
      </w:r>
      <w:r w:rsidR="00613844" w:rsidRPr="007D06DE">
        <w:rPr>
          <w:rFonts w:ascii="Arial" w:hAnsi="Arial" w:cs="Arial"/>
          <w:b w:val="0"/>
        </w:rPr>
        <w:t xml:space="preserve"> </w:t>
      </w:r>
      <w:r w:rsidR="00084FA6" w:rsidRPr="007D06DE">
        <w:rPr>
          <w:rFonts w:ascii="Arial" w:hAnsi="Arial" w:cs="Arial"/>
          <w:b w:val="0"/>
        </w:rPr>
        <w:t xml:space="preserve">pre-fund </w:t>
      </w:r>
      <w:r w:rsidR="009E6045" w:rsidRPr="007D06DE">
        <w:rPr>
          <w:rFonts w:ascii="Arial" w:hAnsi="Arial" w:cs="Arial"/>
          <w:b w:val="0"/>
        </w:rPr>
        <w:t>the</w:t>
      </w:r>
      <w:r w:rsidR="00084FA6" w:rsidRPr="007D06DE">
        <w:rPr>
          <w:rFonts w:ascii="Arial" w:hAnsi="Arial" w:cs="Arial"/>
          <w:b w:val="0"/>
        </w:rPr>
        <w:t xml:space="preserve"> </w:t>
      </w:r>
      <w:r w:rsidR="007B48CD" w:rsidRPr="007D06DE">
        <w:rPr>
          <w:rFonts w:ascii="Arial" w:hAnsi="Arial" w:cs="Arial"/>
          <w:b w:val="0"/>
        </w:rPr>
        <w:t>Subscription Amount</w:t>
      </w:r>
      <w:bookmarkEnd w:id="6"/>
      <w:r w:rsidR="004A560D" w:rsidRPr="007D06DE">
        <w:rPr>
          <w:rFonts w:ascii="Arial" w:hAnsi="Arial" w:cs="Arial"/>
          <w:b w:val="0"/>
        </w:rPr>
        <w:t xml:space="preserve"> as follows,</w:t>
      </w:r>
      <w:r w:rsidR="00637693">
        <w:rPr>
          <w:rFonts w:ascii="Arial" w:hAnsi="Arial" w:cs="Arial"/>
          <w:b w:val="0"/>
        </w:rPr>
        <w:t xml:space="preserve"> </w:t>
      </w:r>
      <w:r w:rsidR="004A560D" w:rsidRPr="007D06DE">
        <w:rPr>
          <w:rFonts w:ascii="Arial" w:hAnsi="Arial" w:cs="Arial"/>
          <w:b w:val="0"/>
        </w:rPr>
        <w:t>on a several and not joint basis</w:t>
      </w:r>
      <w:r w:rsidR="004A560D" w:rsidRPr="007D06DE">
        <w:rPr>
          <w:rFonts w:ascii="Arial" w:hAnsi="Arial" w:cs="Arial"/>
        </w:rPr>
        <w:t xml:space="preserve">: </w:t>
      </w:r>
    </w:p>
    <w:p w14:paraId="6B01071C" w14:textId="2BADBE1E" w:rsidR="00964FFC" w:rsidRPr="007D06DE" w:rsidRDefault="00E43750" w:rsidP="00A768CB">
      <w:pPr>
        <w:pStyle w:val="Overskrift2"/>
        <w:keepNext w:val="0"/>
        <w:keepLines w:val="0"/>
        <w:widowControl w:val="0"/>
        <w:numPr>
          <w:ilvl w:val="0"/>
          <w:numId w:val="34"/>
        </w:numPr>
        <w:rPr>
          <w:rFonts w:ascii="Arial" w:hAnsi="Arial" w:cs="Arial"/>
          <w:b w:val="0"/>
        </w:rPr>
      </w:pPr>
      <w:r>
        <w:rPr>
          <w:rFonts w:ascii="Arial" w:hAnsi="Arial" w:cs="Arial"/>
          <w:b w:val="0"/>
        </w:rPr>
        <w:lastRenderedPageBreak/>
        <w:t>Z</w:t>
      </w:r>
      <w:r w:rsidR="000353CE" w:rsidRPr="007D06DE">
        <w:rPr>
          <w:rFonts w:ascii="Arial" w:hAnsi="Arial" w:cs="Arial"/>
          <w:b w:val="0"/>
        </w:rPr>
        <w:t xml:space="preserve"> [</w:t>
      </w:r>
      <w:r w:rsidR="00F85410" w:rsidRPr="007D06DE">
        <w:rPr>
          <w:rFonts w:ascii="Arial" w:hAnsi="Arial" w:cs="Arial"/>
          <w:b w:val="0"/>
        </w:rPr>
        <w:t xml:space="preserve"> </w:t>
      </w:r>
      <w:r w:rsidR="000353CE" w:rsidRPr="007D06DE">
        <w:rPr>
          <w:rFonts w:ascii="Arial" w:hAnsi="Arial" w:cs="Arial"/>
          <w:b w:val="0"/>
        </w:rPr>
        <w:t>]</w:t>
      </w:r>
      <w:r w:rsidR="00455085">
        <w:rPr>
          <w:rFonts w:ascii="Arial" w:hAnsi="Arial" w:cs="Arial"/>
          <w:b w:val="0"/>
        </w:rPr>
        <w:t xml:space="preserve"> </w:t>
      </w:r>
      <w:r w:rsidR="00455085" w:rsidRPr="007D06DE">
        <w:rPr>
          <w:rFonts w:ascii="Arial" w:hAnsi="Arial" w:cs="Arial"/>
          <w:b w:val="0"/>
        </w:rPr>
        <w:t>%</w:t>
      </w:r>
      <w:r w:rsidR="00964FFC" w:rsidRPr="007D06DE">
        <w:rPr>
          <w:rFonts w:ascii="Arial" w:hAnsi="Arial" w:cs="Arial"/>
          <w:b w:val="0"/>
        </w:rPr>
        <w:t xml:space="preserve"> (</w:t>
      </w:r>
      <w:r w:rsidR="00964FFC" w:rsidRPr="007D06DE">
        <w:rPr>
          <w:rFonts w:ascii="Arial" w:hAnsi="Arial" w:cs="Arial"/>
          <w:b w:val="0"/>
          <w:i/>
          <w:iCs/>
        </w:rPr>
        <w:t>i.e.</w:t>
      </w:r>
      <w:r w:rsidR="00964FFC" w:rsidRPr="007D06DE">
        <w:rPr>
          <w:rFonts w:ascii="Arial" w:hAnsi="Arial" w:cs="Arial"/>
          <w:b w:val="0"/>
        </w:rPr>
        <w:t xml:space="preserve"> NOK [</w:t>
      </w:r>
      <w:r w:rsidR="00964FFC" w:rsidRPr="007D06DE">
        <w:rPr>
          <w:rFonts w:ascii="Arial" w:hAnsi="Arial" w:cs="Arial"/>
          <w:b w:val="0"/>
        </w:rPr>
        <w:tab/>
        <w:t>]); and</w:t>
      </w:r>
      <w:r w:rsidR="000353CE" w:rsidRPr="007D06DE">
        <w:rPr>
          <w:rFonts w:ascii="Arial" w:hAnsi="Arial" w:cs="Arial"/>
          <w:b w:val="0"/>
        </w:rPr>
        <w:t xml:space="preserve">, </w:t>
      </w:r>
    </w:p>
    <w:p w14:paraId="736F2CE6" w14:textId="43635AD7" w:rsidR="000353CE" w:rsidRPr="007D06DE" w:rsidRDefault="00E43750" w:rsidP="00A768CB">
      <w:pPr>
        <w:pStyle w:val="Overskrift2"/>
        <w:keepNext w:val="0"/>
        <w:keepLines w:val="0"/>
        <w:widowControl w:val="0"/>
        <w:numPr>
          <w:ilvl w:val="0"/>
          <w:numId w:val="34"/>
        </w:numPr>
        <w:rPr>
          <w:rFonts w:ascii="Arial" w:hAnsi="Arial" w:cs="Arial"/>
        </w:rPr>
      </w:pPr>
      <w:r>
        <w:rPr>
          <w:rFonts w:ascii="Arial" w:hAnsi="Arial" w:cs="Arial"/>
          <w:b w:val="0"/>
        </w:rPr>
        <w:t>W</w:t>
      </w:r>
      <w:r w:rsidR="000353CE" w:rsidRPr="007D06DE">
        <w:rPr>
          <w:rFonts w:ascii="Arial" w:hAnsi="Arial" w:cs="Arial"/>
          <w:b w:val="0"/>
        </w:rPr>
        <w:t xml:space="preserve"> [</w:t>
      </w:r>
      <w:r w:rsidR="00F85410" w:rsidRPr="007D06DE">
        <w:rPr>
          <w:rFonts w:ascii="Arial" w:hAnsi="Arial" w:cs="Arial"/>
          <w:b w:val="0"/>
        </w:rPr>
        <w:t xml:space="preserve"> </w:t>
      </w:r>
      <w:r w:rsidR="000353CE" w:rsidRPr="007D06DE">
        <w:rPr>
          <w:rFonts w:ascii="Arial" w:hAnsi="Arial" w:cs="Arial"/>
          <w:b w:val="0"/>
        </w:rPr>
        <w:t>]</w:t>
      </w:r>
      <w:r w:rsidR="00964FFC" w:rsidRPr="007D06DE">
        <w:rPr>
          <w:rFonts w:ascii="Arial" w:hAnsi="Arial" w:cs="Arial"/>
          <w:b w:val="0"/>
        </w:rPr>
        <w:t>% (</w:t>
      </w:r>
      <w:r w:rsidR="00964FFC" w:rsidRPr="007D06DE">
        <w:rPr>
          <w:rFonts w:ascii="Arial" w:hAnsi="Arial" w:cs="Arial"/>
          <w:b w:val="0"/>
          <w:i/>
          <w:iCs/>
        </w:rPr>
        <w:t>i.e.</w:t>
      </w:r>
      <w:r w:rsidR="00964FFC" w:rsidRPr="007D06DE">
        <w:rPr>
          <w:rFonts w:ascii="Arial" w:hAnsi="Arial" w:cs="Arial"/>
          <w:b w:val="0"/>
        </w:rPr>
        <w:t xml:space="preserve"> NOK [</w:t>
      </w:r>
      <w:r w:rsidR="00964FFC" w:rsidRPr="007D06DE">
        <w:rPr>
          <w:rFonts w:ascii="Arial" w:hAnsi="Arial" w:cs="Arial"/>
          <w:b w:val="0"/>
        </w:rPr>
        <w:tab/>
        <w:t>])</w:t>
      </w:r>
      <w:r w:rsidR="00F85410" w:rsidRPr="007D06DE">
        <w:rPr>
          <w:rFonts w:ascii="Arial" w:hAnsi="Arial" w:cs="Arial"/>
          <w:b w:val="0"/>
        </w:rPr>
        <w:t>.</w:t>
      </w:r>
    </w:p>
    <w:p w14:paraId="37B61174" w14:textId="6639EB77" w:rsidR="009E6045" w:rsidRPr="007D06DE" w:rsidRDefault="00050399" w:rsidP="00301173">
      <w:pPr>
        <w:pStyle w:val="Overskrift2"/>
        <w:keepNext w:val="0"/>
        <w:keepLines w:val="0"/>
        <w:widowControl w:val="0"/>
        <w:rPr>
          <w:rFonts w:ascii="Arial" w:hAnsi="Arial" w:cs="Arial"/>
          <w:b w:val="0"/>
        </w:rPr>
      </w:pPr>
      <w:bookmarkStart w:id="9" w:name="_Ref51845882"/>
      <w:bookmarkStart w:id="10" w:name="_Ref54897145"/>
      <w:bookmarkEnd w:id="7"/>
      <w:r w:rsidRPr="007D06DE">
        <w:rPr>
          <w:rFonts w:ascii="Arial" w:hAnsi="Arial" w:cs="Arial"/>
          <w:b w:val="0"/>
        </w:rPr>
        <w:t>2.2</w:t>
      </w:r>
      <w:r w:rsidRPr="007D06DE">
        <w:rPr>
          <w:rFonts w:ascii="Arial" w:hAnsi="Arial" w:cs="Arial"/>
          <w:b w:val="0"/>
        </w:rPr>
        <w:tab/>
      </w:r>
      <w:r w:rsidR="009E6045" w:rsidRPr="007D06DE">
        <w:rPr>
          <w:rFonts w:ascii="Arial" w:hAnsi="Arial" w:cs="Arial"/>
          <w:b w:val="0"/>
        </w:rPr>
        <w:t>The pre-funding payment shall be made</w:t>
      </w:r>
      <w:r w:rsidR="004215AD" w:rsidRPr="007D06DE">
        <w:rPr>
          <w:rFonts w:ascii="Arial" w:hAnsi="Arial" w:cs="Arial"/>
          <w:b w:val="0"/>
        </w:rPr>
        <w:t xml:space="preserve"> </w:t>
      </w:r>
      <w:r w:rsidR="00D85417" w:rsidRPr="007D06DE">
        <w:rPr>
          <w:rFonts w:ascii="Arial" w:hAnsi="Arial" w:cs="Arial"/>
          <w:b w:val="0"/>
        </w:rPr>
        <w:t xml:space="preserve">to a bank account as designated by the </w:t>
      </w:r>
      <w:r w:rsidR="00133252" w:rsidRPr="007D06DE">
        <w:rPr>
          <w:rFonts w:ascii="Arial" w:hAnsi="Arial" w:cs="Arial"/>
          <w:b w:val="0"/>
        </w:rPr>
        <w:t>Company</w:t>
      </w:r>
      <w:r w:rsidR="00D85417" w:rsidRPr="007D06DE">
        <w:rPr>
          <w:rFonts w:ascii="Arial" w:hAnsi="Arial" w:cs="Arial"/>
          <w:b w:val="0"/>
        </w:rPr>
        <w:t xml:space="preserve">, or if required for registration of the </w:t>
      </w:r>
      <w:r w:rsidR="00BA231B" w:rsidRPr="007D06DE">
        <w:rPr>
          <w:rFonts w:ascii="Arial" w:hAnsi="Arial" w:cs="Arial"/>
          <w:b w:val="0"/>
        </w:rPr>
        <w:t>Capital Increase</w:t>
      </w:r>
      <w:r w:rsidR="00D85417" w:rsidRPr="007D06DE">
        <w:rPr>
          <w:rFonts w:ascii="Arial" w:hAnsi="Arial" w:cs="Arial"/>
          <w:b w:val="0"/>
        </w:rPr>
        <w:t xml:space="preserve">, </w:t>
      </w:r>
      <w:r w:rsidR="009E6045" w:rsidRPr="007D06DE">
        <w:rPr>
          <w:rFonts w:ascii="Arial" w:hAnsi="Arial" w:cs="Arial"/>
          <w:b w:val="0"/>
        </w:rPr>
        <w:t xml:space="preserve">to a bank account satisfying the requirements in section 10-13 of the Norwegian </w:t>
      </w:r>
      <w:r w:rsidR="00935031" w:rsidRPr="007D06DE">
        <w:rPr>
          <w:rFonts w:ascii="Arial" w:hAnsi="Arial" w:cs="Arial"/>
          <w:b w:val="0"/>
        </w:rPr>
        <w:t>[Private/</w:t>
      </w:r>
      <w:r w:rsidR="00EB71FE" w:rsidRPr="007D06DE">
        <w:rPr>
          <w:rFonts w:ascii="Arial" w:hAnsi="Arial" w:cs="Arial"/>
          <w:b w:val="0"/>
        </w:rPr>
        <w:t>Public</w:t>
      </w:r>
      <w:r w:rsidR="00935031" w:rsidRPr="007D06DE">
        <w:rPr>
          <w:rFonts w:ascii="Arial" w:hAnsi="Arial" w:cs="Arial"/>
          <w:b w:val="0"/>
        </w:rPr>
        <w:t>]</w:t>
      </w:r>
      <w:r w:rsidR="00EB71FE" w:rsidRPr="007D06DE">
        <w:rPr>
          <w:rFonts w:ascii="Arial" w:hAnsi="Arial" w:cs="Arial"/>
          <w:b w:val="0"/>
        </w:rPr>
        <w:t xml:space="preserve"> </w:t>
      </w:r>
      <w:r w:rsidR="009E6045" w:rsidRPr="007D06DE">
        <w:rPr>
          <w:rFonts w:ascii="Arial" w:hAnsi="Arial" w:cs="Arial"/>
          <w:b w:val="0"/>
        </w:rPr>
        <w:t>Limited Liability Companies Act</w:t>
      </w:r>
      <w:r w:rsidR="00613844" w:rsidRPr="007D06DE">
        <w:rPr>
          <w:rFonts w:ascii="Arial" w:hAnsi="Arial" w:cs="Arial"/>
          <w:b w:val="0"/>
        </w:rPr>
        <w:t xml:space="preserve"> (the “</w:t>
      </w:r>
      <w:r w:rsidR="00613844" w:rsidRPr="007D06DE">
        <w:rPr>
          <w:rFonts w:ascii="Arial" w:hAnsi="Arial" w:cs="Arial"/>
        </w:rPr>
        <w:t>New Issue Bank Account</w:t>
      </w:r>
      <w:r w:rsidR="00613844" w:rsidRPr="007D06DE">
        <w:rPr>
          <w:rFonts w:ascii="Arial" w:hAnsi="Arial" w:cs="Arial"/>
          <w:b w:val="0"/>
        </w:rPr>
        <w:t>”)</w:t>
      </w:r>
      <w:r w:rsidR="009E6045" w:rsidRPr="007D06DE">
        <w:rPr>
          <w:rFonts w:ascii="Arial" w:hAnsi="Arial" w:cs="Arial"/>
          <w:b w:val="0"/>
        </w:rPr>
        <w:t>.</w:t>
      </w:r>
      <w:r w:rsidR="00133965" w:rsidRPr="00133965">
        <w:rPr>
          <w:rFonts w:ascii="Arial" w:hAnsi="Arial" w:cs="Arial"/>
          <w:b w:val="0"/>
        </w:rPr>
        <w:t xml:space="preserve"> </w:t>
      </w:r>
      <w:bookmarkStart w:id="11" w:name="_Hlk216080052"/>
      <w:r w:rsidR="00133965" w:rsidRPr="00301173">
        <w:rPr>
          <w:rFonts w:ascii="Arial" w:hAnsi="Arial" w:cs="Arial"/>
          <w:b w:val="0"/>
        </w:rPr>
        <w:t xml:space="preserve">The amounts paid </w:t>
      </w:r>
      <w:r w:rsidR="00133965">
        <w:rPr>
          <w:rFonts w:ascii="Arial" w:hAnsi="Arial" w:cs="Arial"/>
          <w:b w:val="0"/>
        </w:rPr>
        <w:t xml:space="preserve">by the Managers </w:t>
      </w:r>
      <w:r w:rsidR="00133965" w:rsidRPr="00301173">
        <w:rPr>
          <w:rFonts w:ascii="Arial" w:hAnsi="Arial" w:cs="Arial"/>
          <w:b w:val="0"/>
        </w:rPr>
        <w:t xml:space="preserve">to </w:t>
      </w:r>
      <w:r w:rsidR="00937F69">
        <w:rPr>
          <w:rFonts w:ascii="Arial" w:hAnsi="Arial" w:cs="Arial"/>
          <w:b w:val="0"/>
        </w:rPr>
        <w:t>the New Issue Bank</w:t>
      </w:r>
      <w:r w:rsidR="00133965" w:rsidRPr="00301173">
        <w:rPr>
          <w:rFonts w:ascii="Arial" w:hAnsi="Arial" w:cs="Arial"/>
          <w:b w:val="0"/>
        </w:rPr>
        <w:t xml:space="preserve"> </w:t>
      </w:r>
      <w:r w:rsidR="00937F69">
        <w:rPr>
          <w:rFonts w:ascii="Arial" w:hAnsi="Arial" w:cs="Arial"/>
          <w:b w:val="0"/>
        </w:rPr>
        <w:t>A</w:t>
      </w:r>
      <w:r w:rsidR="00133965" w:rsidRPr="00301173">
        <w:rPr>
          <w:rFonts w:ascii="Arial" w:hAnsi="Arial" w:cs="Arial"/>
          <w:b w:val="0"/>
        </w:rPr>
        <w:t>ccount shall not be released</w:t>
      </w:r>
      <w:r w:rsidR="00133965">
        <w:rPr>
          <w:rFonts w:ascii="Arial" w:hAnsi="Arial" w:cs="Arial"/>
          <w:b w:val="0"/>
        </w:rPr>
        <w:t xml:space="preserve"> to</w:t>
      </w:r>
      <w:r w:rsidR="00937F69">
        <w:rPr>
          <w:rFonts w:ascii="Arial" w:hAnsi="Arial" w:cs="Arial"/>
          <w:b w:val="0"/>
        </w:rPr>
        <w:t>, or otherwise be available for use by,</w:t>
      </w:r>
      <w:r w:rsidR="00133965">
        <w:rPr>
          <w:rFonts w:ascii="Arial" w:hAnsi="Arial" w:cs="Arial"/>
          <w:b w:val="0"/>
        </w:rPr>
        <w:t xml:space="preserve"> the Company</w:t>
      </w:r>
      <w:r w:rsidR="00133965" w:rsidRPr="00301173">
        <w:rPr>
          <w:rFonts w:ascii="Arial" w:hAnsi="Arial" w:cs="Arial"/>
          <w:b w:val="0"/>
        </w:rPr>
        <w:t xml:space="preserve"> </w:t>
      </w:r>
      <w:r w:rsidR="00937F69">
        <w:rPr>
          <w:rFonts w:ascii="Arial" w:hAnsi="Arial" w:cs="Arial"/>
          <w:b w:val="0"/>
        </w:rPr>
        <w:t>prior to the registration of</w:t>
      </w:r>
      <w:r w:rsidR="00133965" w:rsidRPr="00301173">
        <w:rPr>
          <w:rFonts w:ascii="Arial" w:hAnsi="Arial" w:cs="Arial"/>
          <w:b w:val="0"/>
        </w:rPr>
        <w:t xml:space="preserve"> the </w:t>
      </w:r>
      <w:r w:rsidR="00133965">
        <w:rPr>
          <w:rFonts w:ascii="Arial" w:hAnsi="Arial" w:cs="Arial"/>
          <w:b w:val="0"/>
        </w:rPr>
        <w:t xml:space="preserve">Capital Increase </w:t>
      </w:r>
      <w:r w:rsidR="00133965" w:rsidRPr="00301173">
        <w:rPr>
          <w:rFonts w:ascii="Arial" w:hAnsi="Arial" w:cs="Arial"/>
          <w:b w:val="0"/>
        </w:rPr>
        <w:t>with the NRBE</w:t>
      </w:r>
      <w:bookmarkEnd w:id="11"/>
      <w:r w:rsidR="00133965" w:rsidRPr="00301173">
        <w:rPr>
          <w:rFonts w:ascii="Arial" w:hAnsi="Arial" w:cs="Arial"/>
          <w:b w:val="0"/>
        </w:rPr>
        <w:t>.</w:t>
      </w:r>
      <w:r w:rsidR="00133965">
        <w:rPr>
          <w:rFonts w:ascii="Arial" w:hAnsi="Arial" w:cs="Arial"/>
          <w:b w:val="0"/>
        </w:rPr>
        <w:t xml:space="preserve"> </w:t>
      </w:r>
      <w:r w:rsidR="00703E33">
        <w:rPr>
          <w:rFonts w:ascii="Arial" w:hAnsi="Arial" w:cs="Arial"/>
          <w:b w:val="0"/>
        </w:rPr>
        <w:t>The New Issue bank account shall remain restricted from use by the Company until such registration has been completed.</w:t>
      </w:r>
      <w:r w:rsidR="009E6045" w:rsidRPr="007D06DE">
        <w:rPr>
          <w:rFonts w:ascii="Arial" w:hAnsi="Arial" w:cs="Arial"/>
          <w:b w:val="0"/>
        </w:rPr>
        <w:t xml:space="preserve"> </w:t>
      </w:r>
      <w:bookmarkEnd w:id="9"/>
      <w:bookmarkEnd w:id="10"/>
    </w:p>
    <w:p w14:paraId="3B29ED8A" w14:textId="517AD0AC" w:rsidR="00795ABA" w:rsidRPr="007D06DE" w:rsidRDefault="00050399" w:rsidP="009E6045">
      <w:pPr>
        <w:pStyle w:val="Overskrift2"/>
        <w:keepNext w:val="0"/>
        <w:keepLines w:val="0"/>
        <w:widowControl w:val="0"/>
        <w:rPr>
          <w:rFonts w:ascii="Arial" w:hAnsi="Arial" w:cs="Arial"/>
          <w:b w:val="0"/>
        </w:rPr>
      </w:pPr>
      <w:bookmarkStart w:id="12" w:name="_Ref70677811"/>
      <w:r w:rsidRPr="007D06DE">
        <w:rPr>
          <w:rFonts w:ascii="Arial" w:hAnsi="Arial" w:cs="Arial"/>
          <w:b w:val="0"/>
        </w:rPr>
        <w:t>2.3</w:t>
      </w:r>
      <w:r w:rsidRPr="007D06DE">
        <w:rPr>
          <w:rFonts w:ascii="Arial" w:hAnsi="Arial" w:cs="Arial"/>
          <w:b w:val="0"/>
        </w:rPr>
        <w:tab/>
      </w:r>
      <w:r w:rsidR="00795ABA" w:rsidRPr="007D06DE">
        <w:rPr>
          <w:rFonts w:ascii="Arial" w:hAnsi="Arial" w:cs="Arial"/>
          <w:b w:val="0"/>
        </w:rPr>
        <w:t xml:space="preserve">Immediately after the Subscription Amount has been deposited </w:t>
      </w:r>
      <w:r w:rsidR="00DA12B8">
        <w:rPr>
          <w:rFonts w:ascii="Arial" w:hAnsi="Arial" w:cs="Arial"/>
          <w:b w:val="0"/>
        </w:rPr>
        <w:t>as set out</w:t>
      </w:r>
      <w:r w:rsidR="1C0E972B" w:rsidRPr="007D06DE">
        <w:rPr>
          <w:rFonts w:ascii="Arial" w:hAnsi="Arial" w:cs="Arial"/>
          <w:b w:val="0"/>
        </w:rPr>
        <w:t xml:space="preserve"> </w:t>
      </w:r>
      <w:r w:rsidR="00795ABA" w:rsidRPr="007D06DE">
        <w:rPr>
          <w:rFonts w:ascii="Arial" w:hAnsi="Arial" w:cs="Arial"/>
          <w:b w:val="0"/>
        </w:rPr>
        <w:t>above, the Company shall procure that a financing institution or the Company’s independent auditor (</w:t>
      </w:r>
      <w:r w:rsidR="00795ABA" w:rsidRPr="007D06DE">
        <w:rPr>
          <w:rFonts w:ascii="Arial" w:hAnsi="Arial" w:cs="Arial"/>
          <w:b w:val="0"/>
          <w:i/>
          <w:iCs/>
        </w:rPr>
        <w:t>Nw: “revisor</w:t>
      </w:r>
      <w:r w:rsidR="00795ABA" w:rsidRPr="007D06DE">
        <w:rPr>
          <w:rFonts w:ascii="Arial" w:hAnsi="Arial" w:cs="Arial"/>
          <w:b w:val="0"/>
        </w:rPr>
        <w:t>”), legal counsel (</w:t>
      </w:r>
      <w:r w:rsidR="00795ABA" w:rsidRPr="007D06DE">
        <w:rPr>
          <w:rFonts w:ascii="Arial" w:hAnsi="Arial" w:cs="Arial"/>
          <w:b w:val="0"/>
          <w:i/>
          <w:iCs/>
        </w:rPr>
        <w:t>Nw “advokat”</w:t>
      </w:r>
      <w:r w:rsidR="00795ABA" w:rsidRPr="007D06DE">
        <w:rPr>
          <w:rFonts w:ascii="Arial" w:hAnsi="Arial" w:cs="Arial"/>
          <w:b w:val="0"/>
        </w:rPr>
        <w:t>) or public accountant (</w:t>
      </w:r>
      <w:r w:rsidR="00795ABA" w:rsidRPr="007D06DE">
        <w:rPr>
          <w:rFonts w:ascii="Arial" w:hAnsi="Arial" w:cs="Arial"/>
          <w:b w:val="0"/>
          <w:i/>
          <w:iCs/>
        </w:rPr>
        <w:t xml:space="preserve">Nw: </w:t>
      </w:r>
      <w:r w:rsidR="00511F22" w:rsidRPr="007D06DE">
        <w:rPr>
          <w:rFonts w:ascii="Arial" w:hAnsi="Arial" w:cs="Arial"/>
          <w:b w:val="0"/>
          <w:i/>
          <w:iCs/>
        </w:rPr>
        <w:t>“</w:t>
      </w:r>
      <w:r w:rsidR="00795ABA" w:rsidRPr="007D06DE">
        <w:rPr>
          <w:rFonts w:ascii="Arial" w:hAnsi="Arial" w:cs="Arial"/>
          <w:b w:val="0"/>
          <w:i/>
          <w:iCs/>
        </w:rPr>
        <w:t>statsautorisert regnskapsfører</w:t>
      </w:r>
      <w:r w:rsidR="00511F22" w:rsidRPr="007D06DE">
        <w:rPr>
          <w:rFonts w:ascii="Arial" w:hAnsi="Arial" w:cs="Arial"/>
          <w:b w:val="0"/>
          <w:i/>
          <w:iCs/>
        </w:rPr>
        <w:t>”</w:t>
      </w:r>
      <w:r w:rsidR="00795ABA" w:rsidRPr="007D06DE">
        <w:rPr>
          <w:rFonts w:ascii="Arial" w:hAnsi="Arial" w:cs="Arial"/>
          <w:b w:val="0"/>
        </w:rPr>
        <w:t>) promptly verifies receipt by the Company of the Subscription Amount as payment for the New Shares</w:t>
      </w:r>
      <w:r w:rsidR="005164B6" w:rsidRPr="007D06DE">
        <w:rPr>
          <w:rFonts w:ascii="Arial" w:hAnsi="Arial" w:cs="Arial"/>
          <w:b w:val="0"/>
        </w:rPr>
        <w:t xml:space="preserve"> in accordance with Section 10-9 (2) of the [Private/Public] Limited Liability Companies Act</w:t>
      </w:r>
      <w:r w:rsidR="00795ABA" w:rsidRPr="007D06DE">
        <w:rPr>
          <w:rFonts w:ascii="Arial" w:hAnsi="Arial" w:cs="Arial"/>
          <w:b w:val="0"/>
        </w:rPr>
        <w:t xml:space="preserve">. </w:t>
      </w:r>
    </w:p>
    <w:p w14:paraId="5EC855CC" w14:textId="78DE9DA0" w:rsidR="004215AD" w:rsidRPr="007D06DE" w:rsidRDefault="00050399" w:rsidP="009E6045">
      <w:pPr>
        <w:pStyle w:val="Overskrift2"/>
        <w:keepNext w:val="0"/>
        <w:keepLines w:val="0"/>
        <w:widowControl w:val="0"/>
        <w:rPr>
          <w:rFonts w:ascii="Arial" w:hAnsi="Arial" w:cs="Arial"/>
          <w:b w:val="0"/>
        </w:rPr>
      </w:pPr>
      <w:r w:rsidRPr="007D06DE">
        <w:rPr>
          <w:rFonts w:ascii="Arial" w:hAnsi="Arial" w:cs="Arial"/>
          <w:b w:val="0"/>
        </w:rPr>
        <w:t>2.4</w:t>
      </w:r>
      <w:r w:rsidRPr="007D06DE">
        <w:rPr>
          <w:rFonts w:ascii="Arial" w:hAnsi="Arial" w:cs="Arial"/>
          <w:b w:val="0"/>
        </w:rPr>
        <w:tab/>
      </w:r>
      <w:r w:rsidR="009E6045" w:rsidRPr="007D06DE">
        <w:rPr>
          <w:rFonts w:ascii="Arial" w:hAnsi="Arial" w:cs="Arial"/>
          <w:b w:val="0"/>
        </w:rPr>
        <w:t xml:space="preserve">The Company shall </w:t>
      </w:r>
      <w:r w:rsidR="00795ABA" w:rsidRPr="007D06DE">
        <w:rPr>
          <w:rFonts w:ascii="Arial" w:hAnsi="Arial" w:cs="Arial"/>
          <w:b w:val="0"/>
        </w:rPr>
        <w:t xml:space="preserve">thereafter </w:t>
      </w:r>
      <w:r w:rsidR="009E6045" w:rsidRPr="007D06DE">
        <w:rPr>
          <w:rFonts w:ascii="Arial" w:hAnsi="Arial" w:cs="Arial"/>
          <w:b w:val="0"/>
        </w:rPr>
        <w:t xml:space="preserve">procure that the </w:t>
      </w:r>
      <w:r w:rsidR="00E82718" w:rsidRPr="007D06DE">
        <w:rPr>
          <w:rFonts w:ascii="Arial" w:hAnsi="Arial" w:cs="Arial"/>
          <w:b w:val="0"/>
        </w:rPr>
        <w:t>Capital Increase is</w:t>
      </w:r>
      <w:r w:rsidR="009E6045" w:rsidRPr="007D06DE">
        <w:rPr>
          <w:rFonts w:ascii="Arial" w:hAnsi="Arial" w:cs="Arial"/>
          <w:b w:val="0"/>
        </w:rPr>
        <w:t xml:space="preserve"> registered with the NRBE as soon as possible</w:t>
      </w:r>
      <w:r w:rsidR="00964FFC" w:rsidRPr="007D06DE">
        <w:rPr>
          <w:rFonts w:ascii="Arial" w:hAnsi="Arial" w:cs="Arial"/>
          <w:b w:val="0"/>
        </w:rPr>
        <w:t xml:space="preserve"> and</w:t>
      </w:r>
      <w:r w:rsidR="00C121E1" w:rsidRPr="007D06DE">
        <w:rPr>
          <w:rFonts w:ascii="Arial" w:hAnsi="Arial" w:cs="Arial"/>
          <w:b w:val="0"/>
        </w:rPr>
        <w:t xml:space="preserve">, if </w:t>
      </w:r>
      <w:r w:rsidR="00287090" w:rsidRPr="007D06DE">
        <w:rPr>
          <w:rFonts w:ascii="Arial" w:hAnsi="Arial" w:cs="Arial"/>
          <w:b w:val="0"/>
        </w:rPr>
        <w:t>relevant, with</w:t>
      </w:r>
      <w:r w:rsidR="00964FFC" w:rsidRPr="007D06DE">
        <w:rPr>
          <w:rFonts w:ascii="Arial" w:hAnsi="Arial" w:cs="Arial"/>
          <w:b w:val="0"/>
        </w:rPr>
        <w:t xml:space="preserve"> a request for urgency handling</w:t>
      </w:r>
      <w:r w:rsidR="009E6045" w:rsidRPr="007D06DE">
        <w:rPr>
          <w:rFonts w:ascii="Arial" w:hAnsi="Arial" w:cs="Arial"/>
          <w:b w:val="0"/>
        </w:rPr>
        <w:t>.</w:t>
      </w:r>
      <w:bookmarkEnd w:id="12"/>
      <w:r w:rsidR="00795ABA" w:rsidRPr="007D06DE">
        <w:rPr>
          <w:rFonts w:ascii="Arial" w:hAnsi="Arial" w:cs="Arial"/>
          <w:b w:val="0"/>
        </w:rPr>
        <w:t xml:space="preserve"> </w:t>
      </w:r>
    </w:p>
    <w:p w14:paraId="2A8B64F1" w14:textId="05AA6758" w:rsidR="00437C3C" w:rsidRPr="007D06DE" w:rsidRDefault="00050399" w:rsidP="00437C3C">
      <w:pPr>
        <w:pStyle w:val="Overskrift2"/>
        <w:keepNext w:val="0"/>
        <w:keepLines w:val="0"/>
        <w:widowControl w:val="0"/>
        <w:rPr>
          <w:rFonts w:ascii="Arial" w:hAnsi="Arial" w:cs="Arial"/>
          <w:b w:val="0"/>
        </w:rPr>
      </w:pPr>
      <w:bookmarkStart w:id="13" w:name="_Ref70677815"/>
      <w:r w:rsidRPr="007D06DE">
        <w:rPr>
          <w:rFonts w:ascii="Arial" w:hAnsi="Arial" w:cs="Arial"/>
          <w:b w:val="0"/>
        </w:rPr>
        <w:t>2.5</w:t>
      </w:r>
      <w:r w:rsidRPr="007D06DE">
        <w:rPr>
          <w:rFonts w:ascii="Arial" w:hAnsi="Arial" w:cs="Arial"/>
          <w:b w:val="0"/>
        </w:rPr>
        <w:tab/>
      </w:r>
      <w:r w:rsidR="004215AD" w:rsidRPr="007D06DE">
        <w:rPr>
          <w:rFonts w:ascii="Arial" w:hAnsi="Arial" w:cs="Arial"/>
          <w:b w:val="0"/>
        </w:rPr>
        <w:t xml:space="preserve">Immediately following the registration of the </w:t>
      </w:r>
      <w:r w:rsidR="00E82718" w:rsidRPr="007D06DE">
        <w:rPr>
          <w:rFonts w:ascii="Arial" w:hAnsi="Arial" w:cs="Arial"/>
          <w:b w:val="0"/>
        </w:rPr>
        <w:t>Capital Increase</w:t>
      </w:r>
      <w:r w:rsidR="004215AD" w:rsidRPr="007D06DE">
        <w:rPr>
          <w:rFonts w:ascii="Arial" w:hAnsi="Arial" w:cs="Arial"/>
          <w:b w:val="0"/>
        </w:rPr>
        <w:t xml:space="preserve"> with the NRBE, the Company shall instruct its account operator (issuer) with </w:t>
      </w:r>
      <w:r w:rsidR="004D15AA" w:rsidRPr="007D06DE">
        <w:rPr>
          <w:rFonts w:ascii="Arial" w:hAnsi="Arial" w:cs="Arial"/>
          <w:b w:val="0"/>
        </w:rPr>
        <w:t>Euronext Securities Oslo</w:t>
      </w:r>
      <w:r w:rsidR="004215AD" w:rsidRPr="007D06DE">
        <w:rPr>
          <w:rFonts w:ascii="Arial" w:hAnsi="Arial" w:cs="Arial"/>
          <w:b w:val="0"/>
        </w:rPr>
        <w:t xml:space="preserve"> (</w:t>
      </w:r>
      <w:r w:rsidR="004D15AA" w:rsidRPr="007D06DE">
        <w:rPr>
          <w:rFonts w:ascii="Arial" w:hAnsi="Arial" w:cs="Arial"/>
          <w:b w:val="0"/>
          <w:i/>
          <w:iCs/>
        </w:rPr>
        <w:t>Nw: Verdipapirsentralen</w:t>
      </w:r>
      <w:r w:rsidR="004D15AA" w:rsidRPr="007D06DE">
        <w:rPr>
          <w:rFonts w:ascii="Arial" w:hAnsi="Arial" w:cs="Arial"/>
          <w:b w:val="0"/>
        </w:rPr>
        <w:t>) (</w:t>
      </w:r>
      <w:r w:rsidR="004215AD" w:rsidRPr="007D06DE">
        <w:rPr>
          <w:rFonts w:ascii="Arial" w:hAnsi="Arial" w:cs="Arial"/>
          <w:b w:val="0"/>
        </w:rPr>
        <w:t>the "</w:t>
      </w:r>
      <w:r w:rsidR="004215AD" w:rsidRPr="007D06DE">
        <w:rPr>
          <w:rFonts w:ascii="Arial" w:hAnsi="Arial" w:cs="Arial"/>
        </w:rPr>
        <w:t>VPS</w:t>
      </w:r>
      <w:r w:rsidR="004215AD" w:rsidRPr="007D06DE">
        <w:rPr>
          <w:rFonts w:ascii="Arial" w:hAnsi="Arial" w:cs="Arial"/>
          <w:b w:val="0"/>
        </w:rPr>
        <w:t>") to re</w:t>
      </w:r>
      <w:r w:rsidR="00E82718" w:rsidRPr="007D06DE">
        <w:rPr>
          <w:rFonts w:ascii="Arial" w:hAnsi="Arial" w:cs="Arial"/>
          <w:b w:val="0"/>
        </w:rPr>
        <w:t xml:space="preserve">gister the </w:t>
      </w:r>
      <w:r w:rsidR="00511F22" w:rsidRPr="007D06DE">
        <w:rPr>
          <w:rFonts w:ascii="Arial" w:hAnsi="Arial" w:cs="Arial"/>
          <w:b w:val="0"/>
        </w:rPr>
        <w:t>New</w:t>
      </w:r>
      <w:r w:rsidR="00BA231B" w:rsidRPr="007D06DE">
        <w:rPr>
          <w:rFonts w:ascii="Arial" w:hAnsi="Arial" w:cs="Arial"/>
          <w:b w:val="0"/>
        </w:rPr>
        <w:t xml:space="preserve"> Shares</w:t>
      </w:r>
      <w:r w:rsidR="004215AD" w:rsidRPr="007D06DE">
        <w:rPr>
          <w:rFonts w:ascii="Arial" w:hAnsi="Arial" w:cs="Arial"/>
          <w:b w:val="0"/>
        </w:rPr>
        <w:t xml:space="preserve"> at the VPS-accounts specified by the Manager</w:t>
      </w:r>
      <w:r w:rsidR="004A560D" w:rsidRPr="007D06DE">
        <w:rPr>
          <w:rFonts w:ascii="Arial" w:hAnsi="Arial" w:cs="Arial"/>
          <w:b w:val="0"/>
        </w:rPr>
        <w:t>s</w:t>
      </w:r>
      <w:r w:rsidR="004215AD" w:rsidRPr="007D06DE">
        <w:rPr>
          <w:rFonts w:ascii="Arial" w:hAnsi="Arial" w:cs="Arial"/>
          <w:b w:val="0"/>
        </w:rPr>
        <w:t>.</w:t>
      </w:r>
      <w:bookmarkEnd w:id="13"/>
    </w:p>
    <w:p w14:paraId="40AC2C98" w14:textId="5F22CB54" w:rsidR="00C750DF" w:rsidRPr="007D06DE" w:rsidRDefault="007D06DE" w:rsidP="009E6045">
      <w:pPr>
        <w:pStyle w:val="Overskrift1"/>
        <w:keepNext w:val="0"/>
        <w:keepLines w:val="0"/>
        <w:widowControl w:val="0"/>
        <w:rPr>
          <w:rFonts w:ascii="Arial" w:hAnsi="Arial" w:cs="Arial"/>
        </w:rPr>
      </w:pPr>
      <w:bookmarkStart w:id="14" w:name="_Toc51847561"/>
      <w:bookmarkEnd w:id="8"/>
      <w:r w:rsidRPr="007D06DE">
        <w:rPr>
          <w:rFonts w:ascii="Arial" w:hAnsi="Arial" w:cs="Arial"/>
        </w:rPr>
        <w:t>3</w:t>
      </w:r>
      <w:r w:rsidRPr="007D06DE">
        <w:rPr>
          <w:rFonts w:ascii="Arial" w:hAnsi="Arial" w:cs="Arial"/>
        </w:rPr>
        <w:tab/>
      </w:r>
      <w:r w:rsidR="00CD68C6" w:rsidRPr="007D06DE">
        <w:rPr>
          <w:rFonts w:ascii="Arial" w:hAnsi="Arial" w:cs="Arial"/>
        </w:rPr>
        <w:t>CONDITIONS</w:t>
      </w:r>
      <w:bookmarkEnd w:id="14"/>
      <w:r w:rsidR="00CD68C6" w:rsidRPr="007D06DE">
        <w:rPr>
          <w:rFonts w:ascii="Arial" w:hAnsi="Arial" w:cs="Arial"/>
        </w:rPr>
        <w:t xml:space="preserve"> </w:t>
      </w:r>
    </w:p>
    <w:p w14:paraId="2837A228" w14:textId="1A7195D2" w:rsidR="00CD68C6" w:rsidRDefault="007D06DE" w:rsidP="001519C4">
      <w:pPr>
        <w:pStyle w:val="Overskrift2"/>
        <w:keepNext w:val="0"/>
        <w:keepLines w:val="0"/>
        <w:widowControl w:val="0"/>
        <w:rPr>
          <w:rFonts w:ascii="Arial" w:hAnsi="Arial" w:cs="Arial"/>
          <w:b w:val="0"/>
        </w:rPr>
      </w:pPr>
      <w:bookmarkStart w:id="15" w:name="_Ref55288312"/>
      <w:bookmarkStart w:id="16" w:name="_Ref400552068"/>
      <w:r w:rsidRPr="007D06DE">
        <w:rPr>
          <w:rFonts w:ascii="Arial" w:hAnsi="Arial" w:cs="Arial"/>
          <w:b w:val="0"/>
        </w:rPr>
        <w:t>3.1</w:t>
      </w:r>
      <w:r w:rsidRPr="007D06DE">
        <w:rPr>
          <w:rFonts w:ascii="Arial" w:hAnsi="Arial" w:cs="Arial"/>
          <w:b w:val="0"/>
        </w:rPr>
        <w:tab/>
      </w:r>
      <w:r w:rsidR="00CD68C6" w:rsidRPr="007D06DE">
        <w:rPr>
          <w:rFonts w:ascii="Arial" w:hAnsi="Arial" w:cs="Arial"/>
          <w:b w:val="0"/>
        </w:rPr>
        <w:t>The obligation of the Manager</w:t>
      </w:r>
      <w:r w:rsidR="004A560D" w:rsidRPr="007D06DE">
        <w:rPr>
          <w:rFonts w:ascii="Arial" w:hAnsi="Arial" w:cs="Arial"/>
          <w:b w:val="0"/>
        </w:rPr>
        <w:t>s</w:t>
      </w:r>
      <w:r w:rsidR="00CD68C6" w:rsidRPr="007D06DE">
        <w:rPr>
          <w:rFonts w:ascii="Arial" w:hAnsi="Arial" w:cs="Arial"/>
          <w:b w:val="0"/>
        </w:rPr>
        <w:t xml:space="preserve"> </w:t>
      </w:r>
      <w:r w:rsidR="001541EB" w:rsidRPr="007D06DE">
        <w:rPr>
          <w:rFonts w:ascii="Arial" w:hAnsi="Arial" w:cs="Arial"/>
          <w:b w:val="0"/>
        </w:rPr>
        <w:t xml:space="preserve">to </w:t>
      </w:r>
      <w:r w:rsidR="00E82718" w:rsidRPr="007D06DE">
        <w:rPr>
          <w:rFonts w:ascii="Arial" w:hAnsi="Arial" w:cs="Arial"/>
          <w:b w:val="0"/>
        </w:rPr>
        <w:t xml:space="preserve">make </w:t>
      </w:r>
      <w:r w:rsidR="004D15AA" w:rsidRPr="007D06DE">
        <w:rPr>
          <w:rFonts w:ascii="Arial" w:hAnsi="Arial" w:cs="Arial"/>
          <w:b w:val="0"/>
        </w:rPr>
        <w:t xml:space="preserve">the </w:t>
      </w:r>
      <w:r w:rsidR="00E82718" w:rsidRPr="007D06DE">
        <w:rPr>
          <w:rFonts w:ascii="Arial" w:hAnsi="Arial" w:cs="Arial"/>
          <w:b w:val="0"/>
        </w:rPr>
        <w:t xml:space="preserve">pre-funding payment </w:t>
      </w:r>
      <w:r w:rsidR="00CD68C6" w:rsidRPr="007D06DE">
        <w:rPr>
          <w:rFonts w:ascii="Arial" w:hAnsi="Arial" w:cs="Arial"/>
          <w:b w:val="0"/>
        </w:rPr>
        <w:t xml:space="preserve">shall be subject to </w:t>
      </w:r>
      <w:r w:rsidR="00A52DED">
        <w:rPr>
          <w:rFonts w:ascii="Arial" w:hAnsi="Arial" w:cs="Arial"/>
          <w:b w:val="0"/>
        </w:rPr>
        <w:t xml:space="preserve">each of </w:t>
      </w:r>
      <w:r w:rsidR="00CD68C6" w:rsidRPr="007D06DE">
        <w:rPr>
          <w:rFonts w:ascii="Arial" w:hAnsi="Arial" w:cs="Arial"/>
          <w:b w:val="0"/>
        </w:rPr>
        <w:t>the following conditions</w:t>
      </w:r>
      <w:r w:rsidR="00511F22" w:rsidRPr="007D06DE">
        <w:rPr>
          <w:rFonts w:ascii="Arial" w:hAnsi="Arial" w:cs="Arial"/>
          <w:b w:val="0"/>
        </w:rPr>
        <w:t xml:space="preserve"> </w:t>
      </w:r>
      <w:r>
        <w:rPr>
          <w:rFonts w:ascii="Arial" w:hAnsi="Arial" w:cs="Arial"/>
          <w:b w:val="0"/>
          <w:lang w:val="en-US"/>
        </w:rPr>
        <w:t>(the “</w:t>
      </w:r>
      <w:r w:rsidRPr="00985F27">
        <w:rPr>
          <w:rFonts w:ascii="Arial" w:hAnsi="Arial" w:cs="Arial"/>
          <w:bCs/>
          <w:lang w:val="en-US"/>
        </w:rPr>
        <w:t>Conditions</w:t>
      </w:r>
      <w:r>
        <w:rPr>
          <w:rFonts w:ascii="Arial" w:hAnsi="Arial" w:cs="Arial"/>
          <w:b w:val="0"/>
          <w:lang w:val="en-US"/>
        </w:rPr>
        <w:t xml:space="preserve">”) </w:t>
      </w:r>
      <w:r w:rsidR="00511F22" w:rsidRPr="007D06DE">
        <w:rPr>
          <w:rFonts w:ascii="Arial" w:hAnsi="Arial" w:cs="Arial"/>
          <w:b w:val="0"/>
        </w:rPr>
        <w:t>(as assessed and determined or waived by the Managers in their full discretion)</w:t>
      </w:r>
      <w:r w:rsidR="00CD68C6" w:rsidRPr="007D06DE">
        <w:rPr>
          <w:rFonts w:ascii="Arial" w:hAnsi="Arial" w:cs="Arial"/>
          <w:b w:val="0"/>
        </w:rPr>
        <w:t>:</w:t>
      </w:r>
      <w:bookmarkEnd w:id="15"/>
    </w:p>
    <w:p w14:paraId="560E753D" w14:textId="77777777" w:rsidR="00FB396D" w:rsidRPr="00985F27" w:rsidRDefault="00FB396D" w:rsidP="00985F27">
      <w:pPr>
        <w:rPr>
          <w:b/>
        </w:rPr>
      </w:pPr>
    </w:p>
    <w:p w14:paraId="79549153" w14:textId="1FFFFA66" w:rsidR="001541EB" w:rsidRPr="007D06DE" w:rsidRDefault="003326EB" w:rsidP="009E6045">
      <w:pPr>
        <w:widowControl w:val="0"/>
        <w:numPr>
          <w:ilvl w:val="0"/>
          <w:numId w:val="21"/>
        </w:numPr>
        <w:rPr>
          <w:rFonts w:ascii="Arial" w:hAnsi="Arial" w:cs="Arial"/>
          <w:szCs w:val="20"/>
        </w:rPr>
      </w:pPr>
      <w:r w:rsidRPr="007D06DE">
        <w:rPr>
          <w:rFonts w:ascii="Arial" w:hAnsi="Arial" w:cs="Arial"/>
          <w:szCs w:val="20"/>
        </w:rPr>
        <w:t xml:space="preserve">that </w:t>
      </w:r>
      <w:r w:rsidR="001541EB" w:rsidRPr="007D06DE">
        <w:rPr>
          <w:rFonts w:ascii="Arial" w:hAnsi="Arial" w:cs="Arial"/>
          <w:szCs w:val="20"/>
        </w:rPr>
        <w:t xml:space="preserve">the </w:t>
      </w:r>
      <w:r w:rsidR="00983E23">
        <w:rPr>
          <w:rFonts w:ascii="Arial" w:hAnsi="Arial" w:cs="Arial"/>
          <w:szCs w:val="20"/>
        </w:rPr>
        <w:t>Engagement Letter</w:t>
      </w:r>
      <w:r w:rsidR="00E82718" w:rsidRPr="007D06DE">
        <w:rPr>
          <w:rFonts w:ascii="Arial" w:hAnsi="Arial" w:cs="Arial"/>
          <w:szCs w:val="20"/>
        </w:rPr>
        <w:t xml:space="preserve"> </w:t>
      </w:r>
      <w:r w:rsidR="001541EB" w:rsidRPr="007D06DE">
        <w:rPr>
          <w:rFonts w:ascii="Arial" w:hAnsi="Arial" w:cs="Arial"/>
          <w:szCs w:val="20"/>
        </w:rPr>
        <w:t>remains in full force and effect;</w:t>
      </w:r>
    </w:p>
    <w:p w14:paraId="3C581138" w14:textId="6883B28D" w:rsidR="004D15AA" w:rsidRPr="007D06DE" w:rsidRDefault="003326EB" w:rsidP="009E6045">
      <w:pPr>
        <w:widowControl w:val="0"/>
        <w:numPr>
          <w:ilvl w:val="0"/>
          <w:numId w:val="21"/>
        </w:numPr>
        <w:rPr>
          <w:rFonts w:ascii="Arial" w:hAnsi="Arial" w:cs="Arial"/>
          <w:szCs w:val="20"/>
        </w:rPr>
      </w:pPr>
      <w:r w:rsidRPr="007D06DE">
        <w:rPr>
          <w:rFonts w:ascii="Arial" w:hAnsi="Arial" w:cs="Arial"/>
          <w:szCs w:val="20"/>
        </w:rPr>
        <w:t xml:space="preserve">that </w:t>
      </w:r>
      <w:r w:rsidR="00CD68C6" w:rsidRPr="007D06DE">
        <w:rPr>
          <w:rFonts w:ascii="Arial" w:hAnsi="Arial" w:cs="Arial"/>
          <w:szCs w:val="20"/>
        </w:rPr>
        <w:t xml:space="preserve">the </w:t>
      </w:r>
      <w:r w:rsidR="00935031" w:rsidRPr="007D06DE">
        <w:rPr>
          <w:rFonts w:ascii="Arial" w:hAnsi="Arial" w:cs="Arial"/>
          <w:szCs w:val="20"/>
        </w:rPr>
        <w:t>New</w:t>
      </w:r>
      <w:r w:rsidR="00BA231B" w:rsidRPr="007D06DE">
        <w:rPr>
          <w:rFonts w:ascii="Arial" w:hAnsi="Arial" w:cs="Arial"/>
          <w:szCs w:val="20"/>
        </w:rPr>
        <w:t xml:space="preserve"> Shares</w:t>
      </w:r>
      <w:r w:rsidR="00CD68C6" w:rsidRPr="007D06DE">
        <w:rPr>
          <w:rFonts w:ascii="Arial" w:hAnsi="Arial" w:cs="Arial"/>
          <w:szCs w:val="20"/>
        </w:rPr>
        <w:t xml:space="preserve"> have been validly and irrevocably applied for by</w:t>
      </w:r>
      <w:r w:rsidRPr="007D06DE">
        <w:rPr>
          <w:rFonts w:ascii="Arial" w:hAnsi="Arial" w:cs="Arial"/>
          <w:szCs w:val="20"/>
        </w:rPr>
        <w:t xml:space="preserve"> and allocated to</w:t>
      </w:r>
      <w:r w:rsidR="00CD68C6" w:rsidRPr="007D06DE">
        <w:rPr>
          <w:rFonts w:ascii="Arial" w:hAnsi="Arial" w:cs="Arial"/>
          <w:szCs w:val="20"/>
        </w:rPr>
        <w:t xml:space="preserve"> investors </w:t>
      </w:r>
      <w:r w:rsidRPr="007D06DE">
        <w:rPr>
          <w:rFonts w:ascii="Arial" w:hAnsi="Arial" w:cs="Arial"/>
          <w:szCs w:val="20"/>
        </w:rPr>
        <w:t>in accordance with</w:t>
      </w:r>
      <w:r w:rsidR="00CD68C6" w:rsidRPr="007D06DE">
        <w:rPr>
          <w:rFonts w:ascii="Arial" w:hAnsi="Arial" w:cs="Arial"/>
          <w:szCs w:val="20"/>
        </w:rPr>
        <w:t xml:space="preserve"> the terms of the </w:t>
      </w:r>
      <w:r w:rsidR="005C2FE3" w:rsidRPr="007D06DE">
        <w:rPr>
          <w:rFonts w:ascii="Arial" w:hAnsi="Arial" w:cs="Arial"/>
          <w:szCs w:val="20"/>
        </w:rPr>
        <w:t>Offering</w:t>
      </w:r>
      <w:r w:rsidR="00CD68C6" w:rsidRPr="007D06DE">
        <w:rPr>
          <w:rFonts w:ascii="Arial" w:hAnsi="Arial" w:cs="Arial"/>
          <w:szCs w:val="20"/>
        </w:rPr>
        <w:t>;</w:t>
      </w:r>
      <w:r w:rsidR="00C7563B" w:rsidRPr="007D06DE">
        <w:rPr>
          <w:rFonts w:ascii="Arial" w:hAnsi="Arial" w:cs="Arial"/>
          <w:szCs w:val="20"/>
        </w:rPr>
        <w:t xml:space="preserve"> </w:t>
      </w:r>
    </w:p>
    <w:p w14:paraId="199952C2" w14:textId="3FBE2BB6" w:rsidR="00CD68C6" w:rsidRPr="007D06DE" w:rsidRDefault="00133965" w:rsidP="1A23F95E">
      <w:pPr>
        <w:widowControl w:val="0"/>
        <w:numPr>
          <w:ilvl w:val="0"/>
          <w:numId w:val="21"/>
        </w:numPr>
        <w:rPr>
          <w:rFonts w:ascii="Arial" w:hAnsi="Arial" w:cs="Arial"/>
          <w:szCs w:val="20"/>
        </w:rPr>
      </w:pPr>
      <w:r>
        <w:rPr>
          <w:rFonts w:ascii="Arial" w:hAnsi="Arial" w:cs="Arial"/>
          <w:szCs w:val="20"/>
        </w:rPr>
        <w:t xml:space="preserve">that </w:t>
      </w:r>
      <w:r w:rsidR="004D15AA" w:rsidRPr="007D06DE">
        <w:rPr>
          <w:rFonts w:ascii="Arial" w:hAnsi="Arial" w:cs="Arial"/>
          <w:szCs w:val="20"/>
        </w:rPr>
        <w:t>the Company ha</w:t>
      </w:r>
      <w:r w:rsidR="2FE2A26B" w:rsidRPr="007D06DE">
        <w:rPr>
          <w:rFonts w:ascii="Arial" w:hAnsi="Arial" w:cs="Arial"/>
          <w:szCs w:val="20"/>
        </w:rPr>
        <w:t>s</w:t>
      </w:r>
      <w:r w:rsidR="001371EB" w:rsidRPr="007D06DE">
        <w:rPr>
          <w:rFonts w:ascii="Arial" w:hAnsi="Arial" w:cs="Arial"/>
          <w:szCs w:val="20"/>
        </w:rPr>
        <w:t xml:space="preserve"> </w:t>
      </w:r>
      <w:r w:rsidR="004D15AA" w:rsidRPr="007D06DE">
        <w:rPr>
          <w:rFonts w:ascii="Arial" w:hAnsi="Arial" w:cs="Arial"/>
          <w:szCs w:val="20"/>
        </w:rPr>
        <w:t>complied in all material respects with the terms and conditions set out in this Agreement;</w:t>
      </w:r>
      <w:r w:rsidR="00C7563B" w:rsidRPr="007D06DE">
        <w:rPr>
          <w:rFonts w:ascii="Arial" w:hAnsi="Arial" w:cs="Arial"/>
          <w:szCs w:val="20"/>
        </w:rPr>
        <w:t xml:space="preserve"> </w:t>
      </w:r>
    </w:p>
    <w:p w14:paraId="2A08A5E8" w14:textId="128D6725" w:rsidR="00CD68C6" w:rsidRDefault="003326EB" w:rsidP="00C7563B">
      <w:pPr>
        <w:widowControl w:val="0"/>
        <w:numPr>
          <w:ilvl w:val="0"/>
          <w:numId w:val="21"/>
        </w:numPr>
        <w:rPr>
          <w:rFonts w:ascii="Arial" w:hAnsi="Arial" w:cs="Arial"/>
          <w:szCs w:val="20"/>
        </w:rPr>
      </w:pPr>
      <w:r w:rsidRPr="007D06DE">
        <w:rPr>
          <w:rFonts w:ascii="Arial" w:hAnsi="Arial" w:cs="Arial"/>
          <w:szCs w:val="20"/>
        </w:rPr>
        <w:t xml:space="preserve">that </w:t>
      </w:r>
      <w:r w:rsidR="004215AD" w:rsidRPr="007D06DE">
        <w:rPr>
          <w:rFonts w:ascii="Arial" w:hAnsi="Arial" w:cs="Arial"/>
          <w:szCs w:val="20"/>
        </w:rPr>
        <w:t xml:space="preserve">the pricing and allocation of the </w:t>
      </w:r>
      <w:r w:rsidR="00935031" w:rsidRPr="007D06DE">
        <w:rPr>
          <w:rFonts w:ascii="Arial" w:hAnsi="Arial" w:cs="Arial"/>
          <w:szCs w:val="20"/>
        </w:rPr>
        <w:t>New</w:t>
      </w:r>
      <w:r w:rsidR="00BA231B" w:rsidRPr="007D06DE">
        <w:rPr>
          <w:rFonts w:ascii="Arial" w:hAnsi="Arial" w:cs="Arial"/>
          <w:szCs w:val="20"/>
        </w:rPr>
        <w:t xml:space="preserve"> Shares</w:t>
      </w:r>
      <w:r w:rsidR="004215AD" w:rsidRPr="007D06DE">
        <w:rPr>
          <w:rFonts w:ascii="Arial" w:hAnsi="Arial" w:cs="Arial"/>
          <w:szCs w:val="20"/>
        </w:rPr>
        <w:t xml:space="preserve">, </w:t>
      </w:r>
      <w:r w:rsidR="001541EB" w:rsidRPr="007D06DE">
        <w:rPr>
          <w:rFonts w:ascii="Arial" w:hAnsi="Arial" w:cs="Arial"/>
          <w:szCs w:val="20"/>
        </w:rPr>
        <w:t xml:space="preserve">as well as the </w:t>
      </w:r>
      <w:r w:rsidRPr="007D06DE">
        <w:rPr>
          <w:rFonts w:ascii="Arial" w:hAnsi="Arial" w:cs="Arial"/>
          <w:szCs w:val="20"/>
        </w:rPr>
        <w:t>Capital Increase</w:t>
      </w:r>
      <w:r w:rsidR="00A40BA1" w:rsidRPr="007D06DE">
        <w:rPr>
          <w:rFonts w:ascii="Arial" w:hAnsi="Arial" w:cs="Arial"/>
          <w:szCs w:val="20"/>
        </w:rPr>
        <w:t>,</w:t>
      </w:r>
      <w:r w:rsidR="004215AD" w:rsidRPr="007D06DE">
        <w:rPr>
          <w:rFonts w:ascii="Arial" w:hAnsi="Arial" w:cs="Arial"/>
          <w:szCs w:val="20"/>
        </w:rPr>
        <w:t xml:space="preserve"> have been approved </w:t>
      </w:r>
      <w:r w:rsidR="001371EB" w:rsidRPr="007D06DE">
        <w:rPr>
          <w:rFonts w:ascii="Arial" w:hAnsi="Arial" w:cs="Arial"/>
          <w:szCs w:val="20"/>
        </w:rPr>
        <w:t xml:space="preserve">by </w:t>
      </w:r>
      <w:r w:rsidR="004215AD" w:rsidRPr="007D06DE">
        <w:rPr>
          <w:rFonts w:ascii="Arial" w:hAnsi="Arial" w:cs="Arial"/>
          <w:szCs w:val="20"/>
        </w:rPr>
        <w:t>all required corporate resolutions of the Company</w:t>
      </w:r>
      <w:r w:rsidR="00C7563B" w:rsidRPr="007D06DE">
        <w:rPr>
          <w:rFonts w:ascii="Arial" w:hAnsi="Arial" w:cs="Arial"/>
          <w:szCs w:val="20"/>
        </w:rPr>
        <w:t>;</w:t>
      </w:r>
      <w:r w:rsidR="00F2740B" w:rsidRPr="007D06DE">
        <w:rPr>
          <w:rFonts w:ascii="Arial" w:hAnsi="Arial" w:cs="Arial"/>
          <w:szCs w:val="20"/>
        </w:rPr>
        <w:t xml:space="preserve"> </w:t>
      </w:r>
    </w:p>
    <w:p w14:paraId="21B5B61B" w14:textId="0B14EBE3" w:rsidR="00A52DED" w:rsidRPr="007D06DE" w:rsidRDefault="00A52DED" w:rsidP="00C7563B">
      <w:pPr>
        <w:widowControl w:val="0"/>
        <w:numPr>
          <w:ilvl w:val="0"/>
          <w:numId w:val="21"/>
        </w:numPr>
        <w:rPr>
          <w:rFonts w:ascii="Arial" w:hAnsi="Arial" w:cs="Arial"/>
          <w:szCs w:val="20"/>
        </w:rPr>
      </w:pPr>
      <w:r>
        <w:rPr>
          <w:rFonts w:ascii="Arial" w:hAnsi="Arial" w:cs="Arial"/>
          <w:szCs w:val="20"/>
        </w:rPr>
        <w:t xml:space="preserve">that </w:t>
      </w:r>
      <w:r w:rsidRPr="00A52DED">
        <w:rPr>
          <w:rFonts w:ascii="Arial" w:hAnsi="Arial" w:cs="Arial"/>
          <w:szCs w:val="20"/>
        </w:rPr>
        <w:t>no material adverse change has occurred in the business, financial condition, operations or prospects of the Company (if applicable) since the date of this Agreement</w:t>
      </w:r>
      <w:r>
        <w:rPr>
          <w:rFonts w:ascii="Arial" w:hAnsi="Arial" w:cs="Arial"/>
          <w:szCs w:val="20"/>
        </w:rPr>
        <w:t xml:space="preserve"> and prior to payment of the prefunding amount</w:t>
      </w:r>
      <w:r w:rsidRPr="00A52DED">
        <w:rPr>
          <w:rFonts w:ascii="Arial" w:hAnsi="Arial" w:cs="Arial"/>
          <w:szCs w:val="20"/>
        </w:rPr>
        <w:t>, and no event or circumstance has occurred that is reasonably likely to result in such a material adverse change</w:t>
      </w:r>
      <w:r w:rsidR="00C16B40">
        <w:rPr>
          <w:rFonts w:ascii="Arial" w:hAnsi="Arial" w:cs="Arial"/>
          <w:szCs w:val="20"/>
        </w:rPr>
        <w:t xml:space="preserve">; </w:t>
      </w:r>
    </w:p>
    <w:p w14:paraId="4E7CC8D9" w14:textId="55BA9F5A" w:rsidR="00D557B1" w:rsidRPr="007D06DE" w:rsidRDefault="0052429D" w:rsidP="1A23F95E">
      <w:pPr>
        <w:widowControl w:val="0"/>
        <w:numPr>
          <w:ilvl w:val="0"/>
          <w:numId w:val="21"/>
        </w:numPr>
        <w:rPr>
          <w:rFonts w:ascii="Arial" w:hAnsi="Arial" w:cs="Arial"/>
          <w:szCs w:val="20"/>
        </w:rPr>
      </w:pPr>
      <w:r w:rsidRPr="007D06DE">
        <w:rPr>
          <w:rFonts w:ascii="Arial" w:hAnsi="Arial" w:cs="Arial"/>
          <w:szCs w:val="20"/>
        </w:rPr>
        <w:t>t</w:t>
      </w:r>
      <w:r w:rsidR="00D557B1" w:rsidRPr="007D06DE">
        <w:rPr>
          <w:rFonts w:ascii="Arial" w:hAnsi="Arial" w:cs="Arial"/>
          <w:szCs w:val="20"/>
        </w:rPr>
        <w:t>hat the conditions for completion of the Offering as included in the subscription materials for the Offering hav</w:t>
      </w:r>
      <w:r w:rsidR="113C9973" w:rsidRPr="007D06DE">
        <w:rPr>
          <w:rFonts w:ascii="Arial" w:hAnsi="Arial" w:cs="Arial"/>
          <w:szCs w:val="20"/>
        </w:rPr>
        <w:t>e</w:t>
      </w:r>
      <w:r w:rsidR="00D557B1" w:rsidRPr="007D06DE">
        <w:rPr>
          <w:rFonts w:ascii="Arial" w:hAnsi="Arial" w:cs="Arial"/>
          <w:szCs w:val="20"/>
        </w:rPr>
        <w:t xml:space="preserve"> been fulfilled</w:t>
      </w:r>
      <w:r w:rsidR="00A52DED">
        <w:rPr>
          <w:rFonts w:ascii="Arial" w:hAnsi="Arial" w:cs="Arial"/>
          <w:szCs w:val="20"/>
        </w:rPr>
        <w:t>, and</w:t>
      </w:r>
      <w:r w:rsidR="00D557B1" w:rsidRPr="007D06DE">
        <w:rPr>
          <w:rFonts w:ascii="Arial" w:hAnsi="Arial" w:cs="Arial"/>
          <w:szCs w:val="20"/>
        </w:rPr>
        <w:t xml:space="preserve"> </w:t>
      </w:r>
    </w:p>
    <w:p w14:paraId="0A77E96B" w14:textId="51D1CE43" w:rsidR="0010763D" w:rsidRPr="006B1E99" w:rsidRDefault="00DE3323" w:rsidP="00DB2DCE">
      <w:pPr>
        <w:widowControl w:val="0"/>
        <w:numPr>
          <w:ilvl w:val="0"/>
          <w:numId w:val="21"/>
        </w:numPr>
        <w:rPr>
          <w:rFonts w:ascii="Arial" w:hAnsi="Arial" w:cs="Arial"/>
        </w:rPr>
      </w:pPr>
      <w:r w:rsidRPr="006B1E99">
        <w:rPr>
          <w:rFonts w:ascii="Arial" w:hAnsi="Arial" w:cs="Arial"/>
          <w:szCs w:val="20"/>
        </w:rPr>
        <w:t xml:space="preserve">that the Company has issued a </w:t>
      </w:r>
      <w:r w:rsidR="006C4154" w:rsidRPr="006B1E99">
        <w:rPr>
          <w:rFonts w:ascii="Arial" w:hAnsi="Arial" w:cs="Arial"/>
          <w:szCs w:val="20"/>
        </w:rPr>
        <w:t>customary</w:t>
      </w:r>
      <w:r w:rsidR="006B1E99" w:rsidRPr="006B1E99">
        <w:rPr>
          <w:rFonts w:ascii="Arial" w:hAnsi="Arial" w:cs="Arial"/>
          <w:szCs w:val="20"/>
        </w:rPr>
        <w:t xml:space="preserve"> </w:t>
      </w:r>
      <w:r w:rsidRPr="006B1E99">
        <w:rPr>
          <w:rFonts w:ascii="Arial" w:hAnsi="Arial" w:cs="Arial"/>
          <w:szCs w:val="20"/>
        </w:rPr>
        <w:t>declaration of completeness</w:t>
      </w:r>
      <w:r w:rsidR="00220582">
        <w:rPr>
          <w:rFonts w:ascii="Arial" w:hAnsi="Arial" w:cs="Arial"/>
          <w:szCs w:val="20"/>
        </w:rPr>
        <w:t xml:space="preserve"> satis</w:t>
      </w:r>
      <w:r w:rsidR="00195AA2">
        <w:rPr>
          <w:rFonts w:ascii="Arial" w:hAnsi="Arial" w:cs="Arial"/>
          <w:szCs w:val="20"/>
        </w:rPr>
        <w:t xml:space="preserve">factory to the </w:t>
      </w:r>
      <w:r w:rsidRPr="006B1E99">
        <w:rPr>
          <w:rFonts w:ascii="Arial" w:hAnsi="Arial" w:cs="Arial"/>
          <w:szCs w:val="20"/>
        </w:rPr>
        <w:t>Managers,</w:t>
      </w:r>
      <w:r w:rsidR="00220582">
        <w:rPr>
          <w:rFonts w:ascii="Arial" w:hAnsi="Arial" w:cs="Arial"/>
          <w:szCs w:val="20"/>
        </w:rPr>
        <w:t xml:space="preserve"> </w:t>
      </w:r>
      <w:r w:rsidRPr="006B1E99">
        <w:rPr>
          <w:rFonts w:ascii="Arial" w:hAnsi="Arial" w:cs="Arial"/>
          <w:szCs w:val="20"/>
        </w:rPr>
        <w:t xml:space="preserve">and that the representations and warranties of the Company in such declaration of completeness are correct, true and accurate (a) as of the date they were given and (b) remain correct, true and accurate up to and including the time of </w:t>
      </w:r>
      <w:r w:rsidRPr="006B1E99">
        <w:rPr>
          <w:rFonts w:ascii="Arial" w:hAnsi="Arial" w:cs="Arial"/>
          <w:szCs w:val="20"/>
        </w:rPr>
        <w:lastRenderedPageBreak/>
        <w:t>subscription and payment of the pre-funding amount by the Managers, and that no amendments or supplements  to such confirmations have been made.</w:t>
      </w:r>
      <w:r w:rsidR="007D06DE" w:rsidRPr="006B1E99">
        <w:rPr>
          <w:rFonts w:ascii="Arial" w:hAnsi="Arial" w:cs="Arial"/>
        </w:rPr>
        <w:tab/>
      </w:r>
    </w:p>
    <w:p w14:paraId="354276C7" w14:textId="7EF57E5D" w:rsidR="00370626" w:rsidRPr="007D06DE" w:rsidRDefault="007D06DE" w:rsidP="00370626">
      <w:pPr>
        <w:pStyle w:val="Overskrift1"/>
        <w:rPr>
          <w:rFonts w:ascii="Arial" w:hAnsi="Arial" w:cs="Arial"/>
        </w:rPr>
      </w:pPr>
      <w:bookmarkStart w:id="17" w:name="_Toc51847562"/>
      <w:bookmarkStart w:id="18" w:name="_Ref174706718"/>
      <w:bookmarkEnd w:id="16"/>
      <w:r w:rsidRPr="007D06DE">
        <w:rPr>
          <w:rFonts w:ascii="Arial" w:hAnsi="Arial" w:cs="Arial"/>
        </w:rPr>
        <w:t>4</w:t>
      </w:r>
      <w:r w:rsidRPr="007D06DE">
        <w:rPr>
          <w:rFonts w:ascii="Arial" w:hAnsi="Arial" w:cs="Arial"/>
        </w:rPr>
        <w:tab/>
      </w:r>
      <w:r w:rsidR="00E43750">
        <w:rPr>
          <w:rFonts w:ascii="Arial" w:hAnsi="Arial" w:cs="Arial"/>
        </w:rPr>
        <w:t xml:space="preserve">Settlement of the subscription amount </w:t>
      </w:r>
      <w:bookmarkEnd w:id="17"/>
      <w:bookmarkEnd w:id="18"/>
    </w:p>
    <w:p w14:paraId="51D38004" w14:textId="59F1D498" w:rsidR="00370626" w:rsidRPr="007D06DE" w:rsidRDefault="007D06DE" w:rsidP="00370626">
      <w:pPr>
        <w:pStyle w:val="Overskrift2"/>
        <w:keepNext w:val="0"/>
        <w:keepLines w:val="0"/>
        <w:widowControl w:val="0"/>
        <w:rPr>
          <w:rFonts w:ascii="Arial" w:hAnsi="Arial" w:cs="Arial"/>
          <w:b w:val="0"/>
        </w:rPr>
      </w:pPr>
      <w:bookmarkStart w:id="19" w:name="_Ref51847220"/>
      <w:r w:rsidRPr="007D06DE">
        <w:rPr>
          <w:rFonts w:ascii="Arial" w:hAnsi="Arial" w:cs="Arial"/>
          <w:b w:val="0"/>
        </w:rPr>
        <w:t>4.1</w:t>
      </w:r>
      <w:r w:rsidRPr="007D06DE">
        <w:rPr>
          <w:rFonts w:ascii="Arial" w:hAnsi="Arial" w:cs="Arial"/>
          <w:b w:val="0"/>
        </w:rPr>
        <w:tab/>
      </w:r>
      <w:r w:rsidR="00370626" w:rsidRPr="007D06DE">
        <w:rPr>
          <w:rFonts w:ascii="Arial" w:hAnsi="Arial" w:cs="Arial"/>
          <w:b w:val="0"/>
        </w:rPr>
        <w:t>By making the pre-funding payment the Manager</w:t>
      </w:r>
      <w:r w:rsidR="004A560D" w:rsidRPr="007D06DE">
        <w:rPr>
          <w:rFonts w:ascii="Arial" w:hAnsi="Arial" w:cs="Arial"/>
          <w:b w:val="0"/>
        </w:rPr>
        <w:t>s</w:t>
      </w:r>
      <w:r w:rsidR="00370626" w:rsidRPr="007D06DE">
        <w:rPr>
          <w:rFonts w:ascii="Arial" w:hAnsi="Arial" w:cs="Arial"/>
          <w:b w:val="0"/>
        </w:rPr>
        <w:t xml:space="preserve"> will acquire from the Company (A) the right to receive payment from the subscribers for the </w:t>
      </w:r>
      <w:r w:rsidR="00935031" w:rsidRPr="007D06DE">
        <w:rPr>
          <w:rFonts w:ascii="Arial" w:hAnsi="Arial" w:cs="Arial"/>
          <w:b w:val="0"/>
        </w:rPr>
        <w:t>New</w:t>
      </w:r>
      <w:r w:rsidR="00BA231B" w:rsidRPr="007D06DE">
        <w:rPr>
          <w:rFonts w:ascii="Arial" w:hAnsi="Arial" w:cs="Arial"/>
          <w:b w:val="0"/>
        </w:rPr>
        <w:t xml:space="preserve"> Shares</w:t>
      </w:r>
      <w:r w:rsidR="00370626" w:rsidRPr="007D06DE">
        <w:rPr>
          <w:rFonts w:ascii="Arial" w:hAnsi="Arial" w:cs="Arial"/>
          <w:b w:val="0"/>
        </w:rPr>
        <w:t xml:space="preserve"> and (B) all rights as a result of any failure by subscribers to make timely payment for </w:t>
      </w:r>
      <w:r w:rsidR="00935031" w:rsidRPr="007D06DE">
        <w:rPr>
          <w:rFonts w:ascii="Arial" w:hAnsi="Arial" w:cs="Arial"/>
          <w:b w:val="0"/>
        </w:rPr>
        <w:t>New</w:t>
      </w:r>
      <w:r w:rsidR="00BA231B" w:rsidRPr="007D06DE">
        <w:rPr>
          <w:rFonts w:ascii="Arial" w:hAnsi="Arial" w:cs="Arial"/>
          <w:b w:val="0"/>
        </w:rPr>
        <w:t xml:space="preserve"> Shares</w:t>
      </w:r>
      <w:r w:rsidR="0010763D" w:rsidRPr="007D06DE">
        <w:rPr>
          <w:rFonts w:ascii="Arial" w:hAnsi="Arial" w:cs="Arial"/>
          <w:b w:val="0"/>
        </w:rPr>
        <w:t xml:space="preserve"> (</w:t>
      </w:r>
      <w:r w:rsidR="00FD2ED9" w:rsidRPr="007D06DE">
        <w:rPr>
          <w:rFonts w:ascii="Arial" w:hAnsi="Arial" w:cs="Arial"/>
          <w:b w:val="0"/>
        </w:rPr>
        <w:t xml:space="preserve">the </w:t>
      </w:r>
      <w:r w:rsidR="0010763D" w:rsidRPr="007D06DE">
        <w:rPr>
          <w:rFonts w:ascii="Arial" w:hAnsi="Arial" w:cs="Arial"/>
          <w:b w:val="0"/>
        </w:rPr>
        <w:t>“</w:t>
      </w:r>
      <w:r w:rsidR="0010763D" w:rsidRPr="007D06DE">
        <w:rPr>
          <w:rFonts w:ascii="Arial" w:hAnsi="Arial" w:cs="Arial"/>
          <w:bCs/>
        </w:rPr>
        <w:t>Unpaid New Shares</w:t>
      </w:r>
      <w:r w:rsidR="0010763D" w:rsidRPr="007D06DE">
        <w:rPr>
          <w:rFonts w:ascii="Arial" w:hAnsi="Arial" w:cs="Arial"/>
          <w:b w:val="0"/>
        </w:rPr>
        <w:t>”)</w:t>
      </w:r>
      <w:r w:rsidR="00370626" w:rsidRPr="007D06DE">
        <w:rPr>
          <w:rFonts w:ascii="Arial" w:hAnsi="Arial" w:cs="Arial"/>
          <w:b w:val="0"/>
        </w:rPr>
        <w:t xml:space="preserve">, including </w:t>
      </w:r>
      <w:r w:rsidR="00AB20DD" w:rsidRPr="007D06DE">
        <w:rPr>
          <w:rFonts w:ascii="Arial" w:hAnsi="Arial" w:cs="Arial"/>
          <w:b w:val="0"/>
        </w:rPr>
        <w:t xml:space="preserve">but not limited to, </w:t>
      </w:r>
      <w:r w:rsidR="00370626" w:rsidRPr="007D06DE">
        <w:rPr>
          <w:rFonts w:ascii="Arial" w:hAnsi="Arial" w:cs="Arial"/>
          <w:b w:val="0"/>
        </w:rPr>
        <w:t>the following:</w:t>
      </w:r>
      <w:bookmarkEnd w:id="19"/>
      <w:r w:rsidR="00370626" w:rsidRPr="007D06DE">
        <w:rPr>
          <w:rFonts w:ascii="Arial" w:hAnsi="Arial" w:cs="Arial"/>
          <w:b w:val="0"/>
        </w:rPr>
        <w:t xml:space="preserve"> </w:t>
      </w:r>
    </w:p>
    <w:p w14:paraId="651A9DDF" w14:textId="77777777" w:rsidR="00AB20DD" w:rsidRPr="007D06DE" w:rsidRDefault="00AB20DD" w:rsidP="00985F27">
      <w:pPr>
        <w:rPr>
          <w:rFonts w:ascii="Arial" w:hAnsi="Arial" w:cs="Arial"/>
        </w:rPr>
      </w:pPr>
    </w:p>
    <w:p w14:paraId="39E2FD7C" w14:textId="5B763280" w:rsidR="00370626" w:rsidRPr="007D06DE" w:rsidRDefault="00370626" w:rsidP="00370626">
      <w:pPr>
        <w:pStyle w:val="Nummerliste3"/>
        <w:tabs>
          <w:tab w:val="left" w:pos="1418"/>
        </w:tabs>
        <w:ind w:left="1418" w:hanging="567"/>
        <w:rPr>
          <w:rFonts w:ascii="Arial" w:hAnsi="Arial" w:cs="Arial"/>
          <w:szCs w:val="20"/>
        </w:rPr>
      </w:pPr>
      <w:r w:rsidRPr="007D06DE">
        <w:rPr>
          <w:rFonts w:ascii="Arial" w:hAnsi="Arial" w:cs="Arial"/>
          <w:szCs w:val="20"/>
        </w:rPr>
        <w:t xml:space="preserve">the right to </w:t>
      </w:r>
      <w:r w:rsidR="00FB0E81" w:rsidRPr="007D06DE">
        <w:rPr>
          <w:rFonts w:ascii="Arial" w:hAnsi="Arial" w:cs="Arial"/>
          <w:szCs w:val="20"/>
        </w:rPr>
        <w:t xml:space="preserve">keep any defaulting subscriber liable and </w:t>
      </w:r>
      <w:r w:rsidRPr="007D06DE">
        <w:rPr>
          <w:rFonts w:ascii="Arial" w:hAnsi="Arial" w:cs="Arial"/>
          <w:szCs w:val="20"/>
        </w:rPr>
        <w:t xml:space="preserve">collect payment against </w:t>
      </w:r>
      <w:r w:rsidR="00FB0E81" w:rsidRPr="007D06DE">
        <w:rPr>
          <w:rFonts w:ascii="Arial" w:hAnsi="Arial" w:cs="Arial"/>
          <w:szCs w:val="20"/>
        </w:rPr>
        <w:t xml:space="preserve">such </w:t>
      </w:r>
      <w:r w:rsidRPr="007D06DE">
        <w:rPr>
          <w:rFonts w:ascii="Arial" w:hAnsi="Arial" w:cs="Arial"/>
          <w:szCs w:val="20"/>
        </w:rPr>
        <w:t>subscribers who fail to make timely payments</w:t>
      </w:r>
      <w:r w:rsidR="00050399" w:rsidRPr="007D06DE">
        <w:rPr>
          <w:rFonts w:ascii="Arial" w:hAnsi="Arial" w:cs="Arial"/>
          <w:szCs w:val="20"/>
        </w:rPr>
        <w:t xml:space="preserve"> in accordance with applicable law and the terms of the application form pertaining to the Offering</w:t>
      </w:r>
      <w:r w:rsidR="00ED520D" w:rsidRPr="007D06DE">
        <w:rPr>
          <w:rFonts w:ascii="Arial" w:hAnsi="Arial" w:cs="Arial"/>
          <w:szCs w:val="20"/>
        </w:rPr>
        <w:t xml:space="preserve">; </w:t>
      </w:r>
    </w:p>
    <w:p w14:paraId="54234454" w14:textId="77777777" w:rsidR="00370626" w:rsidRPr="007D06DE" w:rsidRDefault="00370626" w:rsidP="00370626">
      <w:pPr>
        <w:pStyle w:val="Nummerliste3"/>
        <w:numPr>
          <w:ilvl w:val="0"/>
          <w:numId w:val="0"/>
        </w:numPr>
        <w:tabs>
          <w:tab w:val="left" w:pos="1418"/>
        </w:tabs>
        <w:ind w:left="1418" w:hanging="567"/>
        <w:rPr>
          <w:rFonts w:ascii="Arial" w:hAnsi="Arial" w:cs="Arial"/>
          <w:szCs w:val="20"/>
        </w:rPr>
      </w:pPr>
    </w:p>
    <w:p w14:paraId="680132E3" w14:textId="77777777" w:rsidR="00370626" w:rsidRPr="007D06DE" w:rsidRDefault="00370626" w:rsidP="00370626">
      <w:pPr>
        <w:pStyle w:val="Nummerliste3"/>
        <w:tabs>
          <w:tab w:val="left" w:pos="1418"/>
        </w:tabs>
        <w:ind w:left="1418" w:hanging="567"/>
        <w:rPr>
          <w:rFonts w:ascii="Arial" w:hAnsi="Arial" w:cs="Arial"/>
          <w:szCs w:val="20"/>
        </w:rPr>
      </w:pPr>
      <w:r w:rsidRPr="007D06DE">
        <w:rPr>
          <w:rFonts w:ascii="Arial" w:hAnsi="Arial" w:cs="Arial"/>
          <w:szCs w:val="20"/>
        </w:rPr>
        <w:t>the right to default interest and any other compensation due from subscribers as a result of a failure to make timely payment</w:t>
      </w:r>
      <w:r w:rsidR="00ED520D" w:rsidRPr="007D06DE">
        <w:rPr>
          <w:rFonts w:ascii="Arial" w:hAnsi="Arial" w:cs="Arial"/>
          <w:szCs w:val="20"/>
        </w:rPr>
        <w:t>;</w:t>
      </w:r>
      <w:r w:rsidRPr="007D06DE">
        <w:rPr>
          <w:rFonts w:ascii="Arial" w:hAnsi="Arial" w:cs="Arial"/>
          <w:szCs w:val="20"/>
        </w:rPr>
        <w:t xml:space="preserve"> </w:t>
      </w:r>
    </w:p>
    <w:p w14:paraId="110A2FA5" w14:textId="77777777" w:rsidR="00370626" w:rsidRPr="007D06DE" w:rsidRDefault="00370626" w:rsidP="00370626">
      <w:pPr>
        <w:pStyle w:val="Listeavsnitt"/>
        <w:numPr>
          <w:ilvl w:val="0"/>
          <w:numId w:val="0"/>
        </w:numPr>
        <w:tabs>
          <w:tab w:val="left" w:pos="1418"/>
        </w:tabs>
        <w:ind w:left="1418" w:hanging="567"/>
        <w:rPr>
          <w:rFonts w:ascii="Arial" w:hAnsi="Arial" w:cs="Arial"/>
          <w:szCs w:val="20"/>
        </w:rPr>
      </w:pPr>
    </w:p>
    <w:p w14:paraId="4ED2861C" w14:textId="0C5775F6" w:rsidR="00370626" w:rsidRPr="007D06DE" w:rsidRDefault="00370626" w:rsidP="00370626">
      <w:pPr>
        <w:pStyle w:val="Nummerliste3"/>
        <w:tabs>
          <w:tab w:val="left" w:pos="1418"/>
        </w:tabs>
        <w:ind w:left="1418" w:hanging="567"/>
        <w:rPr>
          <w:rFonts w:ascii="Arial" w:hAnsi="Arial" w:cs="Arial"/>
          <w:szCs w:val="20"/>
        </w:rPr>
      </w:pPr>
      <w:r w:rsidRPr="007D06DE">
        <w:rPr>
          <w:rFonts w:ascii="Arial" w:hAnsi="Arial" w:cs="Arial"/>
          <w:szCs w:val="20"/>
        </w:rPr>
        <w:t xml:space="preserve">the right to withhold delivery of </w:t>
      </w:r>
      <w:r w:rsidR="00425520" w:rsidRPr="007D06DE">
        <w:rPr>
          <w:rFonts w:ascii="Arial" w:hAnsi="Arial" w:cs="Arial"/>
          <w:szCs w:val="20"/>
        </w:rPr>
        <w:t xml:space="preserve">Unpaid </w:t>
      </w:r>
      <w:r w:rsidR="00E33F08" w:rsidRPr="007D06DE">
        <w:rPr>
          <w:rFonts w:ascii="Arial" w:hAnsi="Arial" w:cs="Arial"/>
          <w:szCs w:val="20"/>
        </w:rPr>
        <w:t>New Shares</w:t>
      </w:r>
      <w:r w:rsidRPr="007D06DE">
        <w:rPr>
          <w:rFonts w:ascii="Arial" w:hAnsi="Arial" w:cs="Arial"/>
          <w:szCs w:val="20"/>
        </w:rPr>
        <w:t xml:space="preserve"> to subscribers who fail to pay for the </w:t>
      </w:r>
      <w:r w:rsidR="00425520" w:rsidRPr="007D06DE">
        <w:rPr>
          <w:rFonts w:ascii="Arial" w:hAnsi="Arial" w:cs="Arial"/>
          <w:szCs w:val="20"/>
        </w:rPr>
        <w:t xml:space="preserve">Unpaid </w:t>
      </w:r>
      <w:r w:rsidR="00E33F08" w:rsidRPr="007D06DE">
        <w:rPr>
          <w:rFonts w:ascii="Arial" w:hAnsi="Arial" w:cs="Arial"/>
          <w:szCs w:val="20"/>
        </w:rPr>
        <w:t>New Shares</w:t>
      </w:r>
      <w:r w:rsidR="00ED520D" w:rsidRPr="007D06DE">
        <w:rPr>
          <w:rFonts w:ascii="Arial" w:hAnsi="Arial" w:cs="Arial"/>
          <w:szCs w:val="20"/>
        </w:rPr>
        <w:t xml:space="preserve">; </w:t>
      </w:r>
    </w:p>
    <w:p w14:paraId="7D6FD0B6" w14:textId="77777777" w:rsidR="00370626" w:rsidRPr="007D06DE" w:rsidRDefault="00370626" w:rsidP="00370626">
      <w:pPr>
        <w:pStyle w:val="Listeavsnitt"/>
        <w:numPr>
          <w:ilvl w:val="0"/>
          <w:numId w:val="0"/>
        </w:numPr>
        <w:tabs>
          <w:tab w:val="left" w:pos="1418"/>
        </w:tabs>
        <w:ind w:left="1418" w:hanging="567"/>
        <w:rPr>
          <w:rFonts w:ascii="Arial" w:hAnsi="Arial" w:cs="Arial"/>
          <w:szCs w:val="20"/>
        </w:rPr>
      </w:pPr>
    </w:p>
    <w:p w14:paraId="45A6CF93" w14:textId="3CE02855" w:rsidR="00370626" w:rsidRPr="007D06DE" w:rsidRDefault="00370626" w:rsidP="00370626">
      <w:pPr>
        <w:pStyle w:val="Nummerliste3"/>
        <w:tabs>
          <w:tab w:val="left" w:pos="1418"/>
        </w:tabs>
        <w:ind w:left="1418" w:hanging="567"/>
        <w:rPr>
          <w:rFonts w:ascii="Arial" w:hAnsi="Arial" w:cs="Arial"/>
          <w:szCs w:val="20"/>
        </w:rPr>
      </w:pPr>
      <w:bookmarkStart w:id="20" w:name="_Hlk214369379"/>
      <w:r w:rsidRPr="007D06DE">
        <w:rPr>
          <w:rFonts w:ascii="Arial" w:hAnsi="Arial" w:cs="Arial"/>
          <w:szCs w:val="20"/>
        </w:rPr>
        <w:t xml:space="preserve">the right to cancel allocations of </w:t>
      </w:r>
      <w:r w:rsidR="00425520" w:rsidRPr="007D06DE">
        <w:rPr>
          <w:rFonts w:ascii="Arial" w:hAnsi="Arial" w:cs="Arial"/>
          <w:szCs w:val="20"/>
        </w:rPr>
        <w:t xml:space="preserve">Unpaid </w:t>
      </w:r>
      <w:r w:rsidR="00E33F08" w:rsidRPr="007D06DE">
        <w:rPr>
          <w:rFonts w:ascii="Arial" w:hAnsi="Arial" w:cs="Arial"/>
          <w:szCs w:val="20"/>
        </w:rPr>
        <w:t>New Shares</w:t>
      </w:r>
      <w:r w:rsidRPr="007D06DE">
        <w:rPr>
          <w:rFonts w:ascii="Arial" w:hAnsi="Arial" w:cs="Arial"/>
          <w:szCs w:val="20"/>
        </w:rPr>
        <w:t xml:space="preserve"> to subscribers who fail to pay for the </w:t>
      </w:r>
      <w:r w:rsidR="00425520" w:rsidRPr="007D06DE">
        <w:rPr>
          <w:rFonts w:ascii="Arial" w:hAnsi="Arial" w:cs="Arial"/>
          <w:szCs w:val="20"/>
        </w:rPr>
        <w:t xml:space="preserve">Unpaid </w:t>
      </w:r>
      <w:r w:rsidR="00E33F08" w:rsidRPr="007D06DE">
        <w:rPr>
          <w:rFonts w:ascii="Arial" w:hAnsi="Arial" w:cs="Arial"/>
          <w:szCs w:val="20"/>
        </w:rPr>
        <w:t>New Shares</w:t>
      </w:r>
      <w:r w:rsidRPr="007D06DE">
        <w:rPr>
          <w:rFonts w:ascii="Arial" w:hAnsi="Arial" w:cs="Arial"/>
          <w:szCs w:val="20"/>
        </w:rPr>
        <w:t xml:space="preserve">, to sell </w:t>
      </w:r>
      <w:r w:rsidR="00593405" w:rsidRPr="007D06DE">
        <w:rPr>
          <w:rFonts w:ascii="Arial" w:hAnsi="Arial" w:cs="Arial"/>
          <w:szCs w:val="20"/>
        </w:rPr>
        <w:t xml:space="preserve">or otherwise dispose of </w:t>
      </w:r>
      <w:r w:rsidRPr="007D06DE">
        <w:rPr>
          <w:rFonts w:ascii="Arial" w:hAnsi="Arial" w:cs="Arial"/>
          <w:szCs w:val="20"/>
        </w:rPr>
        <w:t xml:space="preserve">such </w:t>
      </w:r>
      <w:r w:rsidR="00425520" w:rsidRPr="007D06DE">
        <w:rPr>
          <w:rFonts w:ascii="Arial" w:hAnsi="Arial" w:cs="Arial"/>
          <w:szCs w:val="20"/>
        </w:rPr>
        <w:t xml:space="preserve">Unpaid </w:t>
      </w:r>
      <w:r w:rsidR="00E33F08" w:rsidRPr="007D06DE">
        <w:rPr>
          <w:rFonts w:ascii="Arial" w:hAnsi="Arial" w:cs="Arial"/>
          <w:szCs w:val="20"/>
        </w:rPr>
        <w:t>New Shares</w:t>
      </w:r>
      <w:r w:rsidRPr="007D06DE">
        <w:rPr>
          <w:rFonts w:ascii="Arial" w:hAnsi="Arial" w:cs="Arial"/>
          <w:szCs w:val="20"/>
        </w:rPr>
        <w:t xml:space="preserve"> and to retain the proceeds from such sales of </w:t>
      </w:r>
      <w:r w:rsidR="00425520" w:rsidRPr="007D06DE">
        <w:rPr>
          <w:rFonts w:ascii="Arial" w:hAnsi="Arial" w:cs="Arial"/>
          <w:szCs w:val="20"/>
        </w:rPr>
        <w:t xml:space="preserve">Unpaid </w:t>
      </w:r>
      <w:r w:rsidR="00E33F08" w:rsidRPr="007D06DE">
        <w:rPr>
          <w:rFonts w:ascii="Arial" w:hAnsi="Arial" w:cs="Arial"/>
          <w:szCs w:val="20"/>
        </w:rPr>
        <w:t>New Shares</w:t>
      </w:r>
      <w:r w:rsidRPr="007D06DE">
        <w:rPr>
          <w:rFonts w:ascii="Arial" w:hAnsi="Arial" w:cs="Arial"/>
          <w:szCs w:val="20"/>
        </w:rPr>
        <w:t xml:space="preserve"> or to assume ownership of such </w:t>
      </w:r>
      <w:r w:rsidR="00425520" w:rsidRPr="007D06DE">
        <w:rPr>
          <w:rFonts w:ascii="Arial" w:hAnsi="Arial" w:cs="Arial"/>
          <w:szCs w:val="20"/>
        </w:rPr>
        <w:t xml:space="preserve">Unpaid </w:t>
      </w:r>
      <w:r w:rsidR="00E33F08" w:rsidRPr="007D06DE">
        <w:rPr>
          <w:rFonts w:ascii="Arial" w:hAnsi="Arial" w:cs="Arial"/>
          <w:szCs w:val="20"/>
        </w:rPr>
        <w:t>New Shares</w:t>
      </w:r>
      <w:r w:rsidRPr="007D06DE">
        <w:rPr>
          <w:rFonts w:ascii="Arial" w:hAnsi="Arial" w:cs="Arial"/>
          <w:szCs w:val="20"/>
        </w:rPr>
        <w:t>.</w:t>
      </w:r>
      <w:r w:rsidR="00AB20DD" w:rsidRPr="007D06DE">
        <w:rPr>
          <w:rFonts w:ascii="Arial" w:hAnsi="Arial" w:cs="Arial"/>
          <w:szCs w:val="20"/>
        </w:rPr>
        <w:t xml:space="preserve"> </w:t>
      </w:r>
      <w:r w:rsidR="00050399" w:rsidRPr="007D06DE">
        <w:rPr>
          <w:rFonts w:ascii="Arial" w:hAnsi="Arial" w:cs="Arial"/>
          <w:szCs w:val="20"/>
        </w:rPr>
        <w:t>Any s</w:t>
      </w:r>
      <w:r w:rsidR="00AB20DD" w:rsidRPr="007D06DE">
        <w:rPr>
          <w:rFonts w:ascii="Arial" w:hAnsi="Arial" w:cs="Arial"/>
          <w:szCs w:val="20"/>
        </w:rPr>
        <w:t xml:space="preserve">uch sale </w:t>
      </w:r>
      <w:r w:rsidR="00050399" w:rsidRPr="007D06DE">
        <w:rPr>
          <w:rFonts w:ascii="Arial" w:hAnsi="Arial" w:cs="Arial"/>
          <w:szCs w:val="20"/>
        </w:rPr>
        <w:t xml:space="preserve">shall be conducted at the </w:t>
      </w:r>
      <w:r w:rsidR="00AB20DD" w:rsidRPr="007D06DE">
        <w:rPr>
          <w:rFonts w:ascii="Arial" w:hAnsi="Arial" w:cs="Arial"/>
          <w:szCs w:val="20"/>
        </w:rPr>
        <w:t>defaulting subscriber's account and risk</w:t>
      </w:r>
      <w:r w:rsidR="007439DB">
        <w:rPr>
          <w:rFonts w:ascii="Arial" w:hAnsi="Arial" w:cs="Arial"/>
          <w:szCs w:val="20"/>
        </w:rPr>
        <w:t>,</w:t>
      </w:r>
      <w:r w:rsidR="00AB20DD" w:rsidRPr="007D06DE">
        <w:rPr>
          <w:rFonts w:ascii="Arial" w:hAnsi="Arial" w:cs="Arial"/>
          <w:szCs w:val="20"/>
        </w:rPr>
        <w:t xml:space="preserve"> and the defaulting subscriber </w:t>
      </w:r>
      <w:r w:rsidR="00050399" w:rsidRPr="007D06DE">
        <w:rPr>
          <w:rFonts w:ascii="Arial" w:hAnsi="Arial" w:cs="Arial"/>
          <w:szCs w:val="20"/>
        </w:rPr>
        <w:t xml:space="preserve">shall </w:t>
      </w:r>
      <w:r w:rsidR="00AB20DD" w:rsidRPr="007D06DE">
        <w:rPr>
          <w:rFonts w:ascii="Arial" w:hAnsi="Arial" w:cs="Arial"/>
          <w:szCs w:val="20"/>
        </w:rPr>
        <w:t xml:space="preserve">be liable for any loss, costs, charges </w:t>
      </w:r>
      <w:r w:rsidR="00050399" w:rsidRPr="007D06DE">
        <w:rPr>
          <w:rFonts w:ascii="Arial" w:hAnsi="Arial" w:cs="Arial"/>
          <w:szCs w:val="20"/>
        </w:rPr>
        <w:t xml:space="preserve">or </w:t>
      </w:r>
      <w:r w:rsidR="00AB20DD" w:rsidRPr="007D06DE">
        <w:rPr>
          <w:rFonts w:ascii="Arial" w:hAnsi="Arial" w:cs="Arial"/>
          <w:szCs w:val="20"/>
        </w:rPr>
        <w:t xml:space="preserve">expenses incurred by the Managers </w:t>
      </w:r>
      <w:r w:rsidR="00050399" w:rsidRPr="007D06DE">
        <w:rPr>
          <w:rFonts w:ascii="Arial" w:hAnsi="Arial" w:cs="Arial"/>
          <w:szCs w:val="20"/>
        </w:rPr>
        <w:t xml:space="preserve">in connection with or as </w:t>
      </w:r>
      <w:r w:rsidR="00AB20DD" w:rsidRPr="007D06DE">
        <w:rPr>
          <w:rFonts w:ascii="Arial" w:hAnsi="Arial" w:cs="Arial"/>
          <w:szCs w:val="20"/>
        </w:rPr>
        <w:t>a result of such sale</w:t>
      </w:r>
      <w:r w:rsidR="00050399" w:rsidRPr="007D06DE">
        <w:rPr>
          <w:rFonts w:ascii="Arial" w:hAnsi="Arial" w:cs="Arial"/>
          <w:szCs w:val="20"/>
        </w:rPr>
        <w:t xml:space="preserve">. The defaulting subscriber </w:t>
      </w:r>
      <w:r w:rsidR="00AB20DD" w:rsidRPr="007D06DE">
        <w:rPr>
          <w:rFonts w:ascii="Arial" w:hAnsi="Arial" w:cs="Arial"/>
          <w:szCs w:val="20"/>
        </w:rPr>
        <w:t>will not be entitled to profit, if any</w:t>
      </w:r>
      <w:r w:rsidR="00050399" w:rsidRPr="007D06DE">
        <w:rPr>
          <w:rFonts w:ascii="Arial" w:hAnsi="Arial" w:cs="Arial"/>
          <w:szCs w:val="20"/>
        </w:rPr>
        <w:t xml:space="preserve">, arising from the sale. </w:t>
      </w:r>
    </w:p>
    <w:bookmarkEnd w:id="20"/>
    <w:p w14:paraId="1948FB2A" w14:textId="77777777" w:rsidR="00AB20DD" w:rsidRPr="007D06DE" w:rsidRDefault="00AB20DD" w:rsidP="00985F27">
      <w:pPr>
        <w:pStyle w:val="Listeavsnitt"/>
        <w:numPr>
          <w:ilvl w:val="0"/>
          <w:numId w:val="0"/>
        </w:numPr>
        <w:ind w:left="360"/>
        <w:rPr>
          <w:rFonts w:ascii="Arial" w:hAnsi="Arial" w:cs="Arial"/>
          <w:szCs w:val="20"/>
        </w:rPr>
      </w:pPr>
    </w:p>
    <w:p w14:paraId="4FBFAD24" w14:textId="48162945" w:rsidR="62B930BC" w:rsidRPr="00985F27" w:rsidRDefault="007D06DE" w:rsidP="00985F27">
      <w:pPr>
        <w:pStyle w:val="Overskrift2"/>
        <w:keepNext w:val="0"/>
        <w:keepLines w:val="0"/>
        <w:widowControl w:val="0"/>
        <w:tabs>
          <w:tab w:val="clear" w:pos="850"/>
        </w:tabs>
        <w:ind w:left="900" w:hanging="900"/>
        <w:rPr>
          <w:rFonts w:ascii="Arial" w:eastAsia="Verdana" w:hAnsi="Arial" w:cs="Arial"/>
          <w:b w:val="0"/>
          <w:vertAlign w:val="superscript"/>
        </w:rPr>
      </w:pPr>
      <w:r w:rsidRPr="00B63578">
        <w:rPr>
          <w:rFonts w:ascii="Arial" w:hAnsi="Arial" w:cs="Arial"/>
          <w:b w:val="0"/>
          <w:bCs/>
        </w:rPr>
        <w:t>4.</w:t>
      </w:r>
      <w:r w:rsidR="00A52DED" w:rsidRPr="00B63578">
        <w:rPr>
          <w:rFonts w:ascii="Arial" w:hAnsi="Arial" w:cs="Arial"/>
          <w:b w:val="0"/>
          <w:bCs/>
        </w:rPr>
        <w:t>2</w:t>
      </w:r>
      <w:r w:rsidRPr="00C16B40">
        <w:rPr>
          <w:rFonts w:ascii="Arial" w:hAnsi="Arial" w:cs="Arial"/>
        </w:rPr>
        <w:tab/>
      </w:r>
      <w:r w:rsidR="62B930BC" w:rsidRPr="00A52DED">
        <w:rPr>
          <w:rFonts w:ascii="Arial" w:hAnsi="Arial" w:cs="Arial"/>
          <w:b w:val="0"/>
        </w:rPr>
        <w:t>If any Manager wants to sell some or all of its Unpaid New Shares, such Manager shall contact the other Manager. If the other Manager also want to sell Unpaid New Shares at that time, the sale of Unpaid New Shares shall be carried out in a coordinated manner between the Managers. If the other Manager does not want to sell Unpaid New Shares at that time, the first Manager shall be free to sell Unpaid New Shares in the way it deems fit. The aforementioned requirements shall apply to any sale of Unpaid New Shares by a Manager for a period of 6 months from the date of this Agreement.</w:t>
      </w:r>
      <w:r w:rsidR="00455085" w:rsidRPr="00A52DED">
        <w:rPr>
          <w:rStyle w:val="Fotnotereferanse"/>
          <w:rFonts w:ascii="Arial" w:hAnsi="Arial" w:cs="Arial"/>
          <w:b w:val="0"/>
          <w:iCs/>
          <w:sz w:val="20"/>
        </w:rPr>
        <w:t xml:space="preserve"> </w:t>
      </w:r>
      <w:r w:rsidR="00455085" w:rsidRPr="00A52DED">
        <w:rPr>
          <w:rStyle w:val="Fotnotereferanse"/>
          <w:rFonts w:ascii="Arial" w:hAnsi="Arial" w:cs="Arial"/>
          <w:b w:val="0"/>
          <w:iCs/>
          <w:sz w:val="20"/>
        </w:rPr>
        <w:footnoteReference w:id="5"/>
      </w:r>
    </w:p>
    <w:p w14:paraId="7AF6A868" w14:textId="2741B315" w:rsidR="62B930BC" w:rsidRDefault="007D06DE" w:rsidP="00964B96">
      <w:pPr>
        <w:pStyle w:val="Overskrift2"/>
        <w:spacing w:line="259" w:lineRule="auto"/>
        <w:rPr>
          <w:rFonts w:ascii="Arial" w:hAnsi="Arial" w:cs="Arial"/>
          <w:b w:val="0"/>
          <w:iCs/>
        </w:rPr>
      </w:pPr>
      <w:r w:rsidRPr="007D06DE">
        <w:rPr>
          <w:rFonts w:ascii="Arial" w:hAnsi="Arial" w:cs="Arial"/>
          <w:b w:val="0"/>
        </w:rPr>
        <w:t>4.3</w:t>
      </w:r>
      <w:r w:rsidRPr="007D06DE">
        <w:rPr>
          <w:rFonts w:ascii="Arial" w:hAnsi="Arial" w:cs="Arial"/>
          <w:b w:val="0"/>
        </w:rPr>
        <w:tab/>
      </w:r>
      <w:r w:rsidR="1EFFAA90" w:rsidRPr="007D06DE">
        <w:rPr>
          <w:rFonts w:ascii="Arial" w:hAnsi="Arial" w:cs="Arial"/>
          <w:b w:val="0"/>
        </w:rPr>
        <w:t>E</w:t>
      </w:r>
      <w:r w:rsidR="7F3E6D98" w:rsidRPr="007D06DE">
        <w:rPr>
          <w:rFonts w:ascii="Arial" w:hAnsi="Arial" w:cs="Arial"/>
          <w:b w:val="0"/>
        </w:rPr>
        <w:t>ach Manager shall</w:t>
      </w:r>
      <w:r w:rsidR="19B2A9A3" w:rsidRPr="007D06DE">
        <w:rPr>
          <w:rFonts w:ascii="Arial" w:hAnsi="Arial" w:cs="Arial"/>
          <w:b w:val="0"/>
        </w:rPr>
        <w:t xml:space="preserve"> </w:t>
      </w:r>
      <w:r w:rsidR="7F3E6D98" w:rsidRPr="007D06DE">
        <w:rPr>
          <w:rFonts w:ascii="Arial" w:hAnsi="Arial" w:cs="Arial"/>
          <w:b w:val="0"/>
        </w:rPr>
        <w:t xml:space="preserve">be responsible for following up payment </w:t>
      </w:r>
      <w:r w:rsidR="4E703863" w:rsidRPr="007D06DE">
        <w:rPr>
          <w:rFonts w:ascii="Arial" w:hAnsi="Arial" w:cs="Arial"/>
          <w:b w:val="0"/>
        </w:rPr>
        <w:t>from the</w:t>
      </w:r>
      <w:r w:rsidR="7F3E6D98" w:rsidRPr="007D06DE">
        <w:rPr>
          <w:rFonts w:ascii="Arial" w:hAnsi="Arial" w:cs="Arial"/>
          <w:b w:val="0"/>
        </w:rPr>
        <w:t xml:space="preserve"> investors whose subscriptions have been received by it, ensuring that all subscription funds are received into the designated account within the payment deadline, and for covering any loss, cost or expense incurred as a result of any delay or failure by such investors (or the Manager itself) to make timely payment.</w:t>
      </w:r>
      <w:r w:rsidR="005164B6" w:rsidRPr="007D06DE">
        <w:rPr>
          <w:rFonts w:ascii="Arial" w:hAnsi="Arial" w:cs="Arial"/>
          <w:b w:val="0"/>
        </w:rPr>
        <w:t xml:space="preserve"> </w:t>
      </w:r>
      <w:r w:rsidR="005164B6" w:rsidRPr="007D06DE">
        <w:rPr>
          <w:rFonts w:ascii="Arial" w:hAnsi="Arial" w:cs="Arial"/>
          <w:b w:val="0"/>
          <w:iCs/>
        </w:rPr>
        <w:t>In case of split orders, the liability shall be allocated among the relevant Managers in proportion to the part of the order received by the relevant Manager.</w:t>
      </w:r>
      <w:r w:rsidR="00593405" w:rsidRPr="00985F27">
        <w:rPr>
          <w:rStyle w:val="Fotnotereferanse"/>
          <w:rFonts w:ascii="Arial" w:hAnsi="Arial" w:cs="Arial"/>
          <w:b w:val="0"/>
          <w:iCs/>
          <w:sz w:val="20"/>
        </w:rPr>
        <w:footnoteReference w:id="6"/>
      </w:r>
    </w:p>
    <w:p w14:paraId="777AB91E" w14:textId="77777777" w:rsidR="00455085" w:rsidRPr="00985F27" w:rsidRDefault="00455085" w:rsidP="00985F27"/>
    <w:p w14:paraId="00878D61" w14:textId="1E8001AD" w:rsidR="304BE74E" w:rsidRPr="007D06DE" w:rsidRDefault="007D06DE" w:rsidP="00985F27">
      <w:pPr>
        <w:ind w:left="900" w:hanging="900"/>
        <w:rPr>
          <w:rFonts w:ascii="Arial" w:hAnsi="Arial" w:cs="Arial"/>
          <w:szCs w:val="20"/>
        </w:rPr>
      </w:pPr>
      <w:r w:rsidRPr="007D06DE">
        <w:rPr>
          <w:rFonts w:ascii="Arial" w:hAnsi="Arial" w:cs="Arial"/>
          <w:szCs w:val="20"/>
        </w:rPr>
        <w:t>4.4</w:t>
      </w:r>
      <w:r w:rsidRPr="007D06DE">
        <w:rPr>
          <w:rFonts w:ascii="Arial" w:hAnsi="Arial" w:cs="Arial"/>
          <w:szCs w:val="20"/>
        </w:rPr>
        <w:tab/>
      </w:r>
      <w:r w:rsidR="00455085">
        <w:rPr>
          <w:rFonts w:ascii="Arial" w:hAnsi="Arial" w:cs="Arial"/>
          <w:szCs w:val="20"/>
        </w:rPr>
        <w:t>T</w:t>
      </w:r>
      <w:r w:rsidR="304BE74E" w:rsidRPr="007D06DE">
        <w:rPr>
          <w:rFonts w:ascii="Arial" w:hAnsi="Arial" w:cs="Arial"/>
          <w:szCs w:val="20"/>
        </w:rPr>
        <w:t>o the extent any Manager incurs any loss, cost or expense in respect of Unpaid New Shares that is not due to gross negligence or wilful misconduct by such Manager, the Company shall indemnify and hold the Manager harmless for such loss, cost or expense.</w:t>
      </w:r>
    </w:p>
    <w:p w14:paraId="6E7D02F7" w14:textId="158F0EF8" w:rsidR="0010763D" w:rsidRPr="007D06DE" w:rsidRDefault="007D06DE" w:rsidP="00985F27">
      <w:pPr>
        <w:pStyle w:val="Overskrift2"/>
        <w:ind w:left="810" w:hanging="810"/>
        <w:rPr>
          <w:rFonts w:ascii="Arial" w:hAnsi="Arial" w:cs="Arial"/>
          <w:b w:val="0"/>
        </w:rPr>
      </w:pPr>
      <w:r w:rsidRPr="007D06DE">
        <w:rPr>
          <w:rFonts w:ascii="Arial" w:hAnsi="Arial" w:cs="Arial"/>
          <w:b w:val="0"/>
        </w:rPr>
        <w:lastRenderedPageBreak/>
        <w:t>4.5</w:t>
      </w:r>
      <w:r w:rsidRPr="007D06DE">
        <w:rPr>
          <w:rFonts w:ascii="Arial" w:hAnsi="Arial" w:cs="Arial"/>
          <w:b w:val="0"/>
        </w:rPr>
        <w:tab/>
      </w:r>
      <w:r w:rsidR="00370626" w:rsidRPr="007D06DE">
        <w:rPr>
          <w:rFonts w:ascii="Arial" w:hAnsi="Arial" w:cs="Arial"/>
          <w:b w:val="0"/>
        </w:rPr>
        <w:t>The Company shall provide the Manager</w:t>
      </w:r>
      <w:r w:rsidR="004A560D" w:rsidRPr="007D06DE">
        <w:rPr>
          <w:rFonts w:ascii="Arial" w:hAnsi="Arial" w:cs="Arial"/>
          <w:b w:val="0"/>
        </w:rPr>
        <w:t>s</w:t>
      </w:r>
      <w:r w:rsidR="00370626" w:rsidRPr="007D06DE">
        <w:rPr>
          <w:rFonts w:ascii="Arial" w:hAnsi="Arial" w:cs="Arial"/>
          <w:b w:val="0"/>
        </w:rPr>
        <w:t xml:space="preserve"> with any assistance </w:t>
      </w:r>
      <w:r w:rsidR="00F2740B" w:rsidRPr="007D06DE">
        <w:rPr>
          <w:rFonts w:ascii="Arial" w:hAnsi="Arial" w:cs="Arial"/>
          <w:b w:val="0"/>
        </w:rPr>
        <w:t xml:space="preserve">it </w:t>
      </w:r>
      <w:r w:rsidR="00370626" w:rsidRPr="007D06DE">
        <w:rPr>
          <w:rFonts w:ascii="Arial" w:hAnsi="Arial" w:cs="Arial"/>
          <w:b w:val="0"/>
        </w:rPr>
        <w:t>may reasonably request</w:t>
      </w:r>
      <w:r w:rsidR="00FB396D">
        <w:rPr>
          <w:rFonts w:ascii="Arial" w:hAnsi="Arial" w:cs="Arial"/>
          <w:b w:val="0"/>
        </w:rPr>
        <w:t xml:space="preserve"> in following up payment of Unpaid Shares</w:t>
      </w:r>
      <w:r w:rsidR="00425520" w:rsidRPr="007D06DE">
        <w:rPr>
          <w:rFonts w:ascii="Arial" w:hAnsi="Arial" w:cs="Arial"/>
          <w:b w:val="0"/>
        </w:rPr>
        <w:t>.</w:t>
      </w:r>
    </w:p>
    <w:p w14:paraId="4CE7B2D8" w14:textId="6F5D9111" w:rsidR="00C750DF" w:rsidRPr="007D06DE" w:rsidRDefault="007D06DE" w:rsidP="009E6045">
      <w:pPr>
        <w:pStyle w:val="Overskrift1"/>
        <w:keepNext w:val="0"/>
        <w:keepLines w:val="0"/>
        <w:widowControl w:val="0"/>
        <w:rPr>
          <w:rFonts w:ascii="Arial" w:hAnsi="Arial" w:cs="Arial"/>
        </w:rPr>
      </w:pPr>
      <w:bookmarkStart w:id="21" w:name="_Toc51847563"/>
      <w:r w:rsidRPr="007D06DE">
        <w:rPr>
          <w:rFonts w:ascii="Arial" w:hAnsi="Arial" w:cs="Arial"/>
        </w:rPr>
        <w:t>5</w:t>
      </w:r>
      <w:r w:rsidRPr="007D06DE">
        <w:rPr>
          <w:rFonts w:ascii="Arial" w:hAnsi="Arial" w:cs="Arial"/>
        </w:rPr>
        <w:tab/>
      </w:r>
      <w:r w:rsidR="00CD68C6" w:rsidRPr="007D06DE">
        <w:rPr>
          <w:rFonts w:ascii="Arial" w:hAnsi="Arial" w:cs="Arial"/>
        </w:rPr>
        <w:t>CONSIDERATION</w:t>
      </w:r>
      <w:bookmarkEnd w:id="21"/>
    </w:p>
    <w:p w14:paraId="6FC4DEB5" w14:textId="6B384A18" w:rsidR="00B63272" w:rsidRPr="00C16B40" w:rsidRDefault="007D06DE" w:rsidP="003F4A15">
      <w:pPr>
        <w:pStyle w:val="Overskrift2"/>
        <w:rPr>
          <w:rFonts w:ascii="Arial" w:hAnsi="Arial" w:cs="Arial"/>
          <w:b w:val="0"/>
          <w:kern w:val="0"/>
        </w:rPr>
      </w:pPr>
      <w:r w:rsidRPr="007D06DE">
        <w:rPr>
          <w:rFonts w:ascii="Arial" w:hAnsi="Arial" w:cs="Arial"/>
          <w:b w:val="0"/>
          <w:kern w:val="0"/>
        </w:rPr>
        <w:t>5.1</w:t>
      </w:r>
      <w:r w:rsidRPr="007D06DE">
        <w:rPr>
          <w:rFonts w:ascii="Arial" w:hAnsi="Arial" w:cs="Arial"/>
          <w:b w:val="0"/>
          <w:kern w:val="0"/>
        </w:rPr>
        <w:tab/>
      </w:r>
      <w:r w:rsidR="005548A1" w:rsidRPr="007D06DE">
        <w:rPr>
          <w:rFonts w:ascii="Arial" w:hAnsi="Arial" w:cs="Arial"/>
          <w:b w:val="0"/>
          <w:kern w:val="0"/>
        </w:rPr>
        <w:t>In consideration of the Manager</w:t>
      </w:r>
      <w:r w:rsidR="004A560D" w:rsidRPr="007D06DE">
        <w:rPr>
          <w:rFonts w:ascii="Arial" w:hAnsi="Arial" w:cs="Arial"/>
          <w:b w:val="0"/>
          <w:kern w:val="0"/>
        </w:rPr>
        <w:t>s'</w:t>
      </w:r>
      <w:r w:rsidR="005548A1" w:rsidRPr="007D06DE">
        <w:rPr>
          <w:rFonts w:ascii="Arial" w:hAnsi="Arial" w:cs="Arial"/>
          <w:b w:val="0"/>
          <w:kern w:val="0"/>
        </w:rPr>
        <w:t xml:space="preserve"> </w:t>
      </w:r>
      <w:r w:rsidR="00104CB5" w:rsidRPr="007D06DE">
        <w:rPr>
          <w:rFonts w:ascii="Arial" w:hAnsi="Arial" w:cs="Arial"/>
          <w:b w:val="0"/>
        </w:rPr>
        <w:t xml:space="preserve">pre-funding </w:t>
      </w:r>
      <w:r w:rsidR="004A560D" w:rsidRPr="007D06DE">
        <w:rPr>
          <w:rFonts w:ascii="Arial" w:hAnsi="Arial" w:cs="Arial"/>
          <w:b w:val="0"/>
        </w:rPr>
        <w:t xml:space="preserve">of </w:t>
      </w:r>
      <w:r w:rsidR="00104CB5" w:rsidRPr="007D06DE">
        <w:rPr>
          <w:rFonts w:ascii="Arial" w:hAnsi="Arial" w:cs="Arial"/>
          <w:b w:val="0"/>
        </w:rPr>
        <w:t>the Subscription Amount</w:t>
      </w:r>
      <w:r w:rsidR="005548A1" w:rsidRPr="007D06DE">
        <w:rPr>
          <w:rFonts w:ascii="Arial" w:hAnsi="Arial" w:cs="Arial"/>
          <w:b w:val="0"/>
          <w:kern w:val="0"/>
        </w:rPr>
        <w:t xml:space="preserve">, the Company shall </w:t>
      </w:r>
      <w:r w:rsidR="00301173" w:rsidRPr="007D06DE">
        <w:rPr>
          <w:rFonts w:ascii="Arial" w:hAnsi="Arial" w:cs="Arial"/>
          <w:b w:val="0"/>
          <w:kern w:val="0"/>
        </w:rPr>
        <w:t xml:space="preserve">cover </w:t>
      </w:r>
      <w:r w:rsidR="001D723C" w:rsidRPr="007D06DE">
        <w:rPr>
          <w:rFonts w:ascii="Arial" w:hAnsi="Arial" w:cs="Arial"/>
          <w:b w:val="0"/>
          <w:kern w:val="0"/>
        </w:rPr>
        <w:t xml:space="preserve">each </w:t>
      </w:r>
      <w:r w:rsidR="005548A1" w:rsidRPr="007D06DE">
        <w:rPr>
          <w:rFonts w:ascii="Arial" w:hAnsi="Arial" w:cs="Arial"/>
          <w:b w:val="0"/>
          <w:kern w:val="0"/>
        </w:rPr>
        <w:t>Manager</w:t>
      </w:r>
      <w:r w:rsidR="00A616CA" w:rsidRPr="007D06DE">
        <w:rPr>
          <w:rFonts w:ascii="Arial" w:hAnsi="Arial" w:cs="Arial"/>
          <w:b w:val="0"/>
          <w:kern w:val="0"/>
        </w:rPr>
        <w:t>’</w:t>
      </w:r>
      <w:r w:rsidR="005548A1" w:rsidRPr="007D06DE">
        <w:rPr>
          <w:rFonts w:ascii="Arial" w:hAnsi="Arial" w:cs="Arial"/>
          <w:b w:val="0"/>
          <w:kern w:val="0"/>
        </w:rPr>
        <w:t>s</w:t>
      </w:r>
      <w:r w:rsidR="00301173" w:rsidRPr="007D06DE">
        <w:rPr>
          <w:rFonts w:ascii="Arial" w:hAnsi="Arial" w:cs="Arial"/>
          <w:b w:val="0"/>
          <w:kern w:val="0"/>
        </w:rPr>
        <w:t xml:space="preserve"> funding cost with</w:t>
      </w:r>
      <w:r w:rsidR="005548A1" w:rsidRPr="007D06DE">
        <w:rPr>
          <w:rFonts w:ascii="Arial" w:hAnsi="Arial" w:cs="Arial"/>
          <w:b w:val="0"/>
          <w:kern w:val="0"/>
        </w:rPr>
        <w:t xml:space="preserve"> an amount corresponding to </w:t>
      </w:r>
      <w:r w:rsidR="0062622D" w:rsidRPr="007D06DE">
        <w:rPr>
          <w:rFonts w:ascii="Arial" w:hAnsi="Arial" w:cs="Arial"/>
          <w:b w:val="0"/>
          <w:kern w:val="0"/>
        </w:rPr>
        <w:t>[</w:t>
      </w:r>
      <w:r w:rsidR="000421A0" w:rsidRPr="007D06DE">
        <w:rPr>
          <w:rFonts w:ascii="Arial" w:hAnsi="Arial" w:cs="Arial"/>
          <w:b w:val="0"/>
          <w:kern w:val="0"/>
        </w:rPr>
        <w:t xml:space="preserve"> </w:t>
      </w:r>
      <w:r w:rsidR="0062622D" w:rsidRPr="007D06DE">
        <w:rPr>
          <w:rFonts w:ascii="Arial" w:hAnsi="Arial" w:cs="Arial"/>
          <w:b w:val="0"/>
          <w:kern w:val="0"/>
        </w:rPr>
        <w:t>]</w:t>
      </w:r>
      <w:r w:rsidR="0028440D" w:rsidRPr="007D06DE">
        <w:rPr>
          <w:rFonts w:ascii="Arial" w:hAnsi="Arial" w:cs="Arial"/>
          <w:b w:val="0"/>
          <w:kern w:val="0"/>
        </w:rPr>
        <w:t xml:space="preserve"> </w:t>
      </w:r>
      <w:r w:rsidR="00104CB5" w:rsidRPr="007D06DE">
        <w:rPr>
          <w:rFonts w:ascii="Arial" w:hAnsi="Arial" w:cs="Arial"/>
          <w:b w:val="0"/>
          <w:kern w:val="0"/>
        </w:rPr>
        <w:t>basis points (</w:t>
      </w:r>
      <w:r w:rsidR="00B63272" w:rsidRPr="007D06DE">
        <w:rPr>
          <w:rFonts w:ascii="Arial" w:hAnsi="Arial" w:cs="Arial"/>
          <w:b w:val="0"/>
          <w:kern w:val="0"/>
        </w:rPr>
        <w:t>bps</w:t>
      </w:r>
      <w:r w:rsidR="00104CB5" w:rsidRPr="007D06DE">
        <w:rPr>
          <w:rFonts w:ascii="Arial" w:hAnsi="Arial" w:cs="Arial"/>
          <w:b w:val="0"/>
          <w:kern w:val="0"/>
        </w:rPr>
        <w:t>)</w:t>
      </w:r>
      <w:r w:rsidR="00B63272" w:rsidRPr="007D06DE">
        <w:rPr>
          <w:rFonts w:ascii="Arial" w:hAnsi="Arial" w:cs="Arial"/>
          <w:b w:val="0"/>
          <w:kern w:val="0"/>
        </w:rPr>
        <w:t xml:space="preserve"> of the </w:t>
      </w:r>
      <w:r w:rsidR="001D723C" w:rsidRPr="00C16B40">
        <w:rPr>
          <w:rFonts w:ascii="Arial" w:hAnsi="Arial" w:cs="Arial"/>
          <w:b w:val="0"/>
          <w:kern w:val="0"/>
        </w:rPr>
        <w:t>amount pre-funded by each Manager</w:t>
      </w:r>
      <w:r w:rsidR="005548A1" w:rsidRPr="00C16B40">
        <w:rPr>
          <w:rFonts w:ascii="Arial" w:hAnsi="Arial" w:cs="Arial"/>
          <w:b w:val="0"/>
          <w:kern w:val="0"/>
        </w:rPr>
        <w:t xml:space="preserve">. </w:t>
      </w:r>
    </w:p>
    <w:p w14:paraId="6EA0C894" w14:textId="21B4AB95" w:rsidR="005548A1" w:rsidRPr="007D06DE" w:rsidRDefault="007D06DE" w:rsidP="003F4A15">
      <w:pPr>
        <w:pStyle w:val="Overskrift2"/>
        <w:rPr>
          <w:rFonts w:ascii="Arial" w:hAnsi="Arial" w:cs="Arial"/>
          <w:b w:val="0"/>
          <w:kern w:val="0"/>
        </w:rPr>
      </w:pPr>
      <w:r w:rsidRPr="00C16B40">
        <w:rPr>
          <w:rFonts w:ascii="Arial" w:hAnsi="Arial" w:cs="Arial"/>
          <w:b w:val="0"/>
          <w:kern w:val="0"/>
        </w:rPr>
        <w:t>5.2</w:t>
      </w:r>
      <w:r w:rsidRPr="00C16B40">
        <w:rPr>
          <w:rFonts w:ascii="Arial" w:hAnsi="Arial" w:cs="Arial"/>
          <w:b w:val="0"/>
          <w:kern w:val="0"/>
        </w:rPr>
        <w:tab/>
      </w:r>
      <w:r w:rsidR="005548A1" w:rsidRPr="00C16B40">
        <w:rPr>
          <w:rFonts w:ascii="Arial" w:hAnsi="Arial" w:cs="Arial"/>
          <w:b w:val="0"/>
          <w:kern w:val="0"/>
        </w:rPr>
        <w:t xml:space="preserve">The </w:t>
      </w:r>
      <w:r w:rsidR="00104CB5" w:rsidRPr="00C16B40">
        <w:rPr>
          <w:rFonts w:ascii="Arial" w:hAnsi="Arial" w:cs="Arial"/>
          <w:b w:val="0"/>
          <w:kern w:val="0"/>
        </w:rPr>
        <w:t xml:space="preserve">pre-funding </w:t>
      </w:r>
      <w:r w:rsidR="005548A1" w:rsidRPr="00C16B40">
        <w:rPr>
          <w:rFonts w:ascii="Arial" w:hAnsi="Arial" w:cs="Arial"/>
          <w:b w:val="0"/>
          <w:kern w:val="0"/>
        </w:rPr>
        <w:t xml:space="preserve">fee </w:t>
      </w:r>
      <w:r w:rsidR="00800F99" w:rsidRPr="00C16B40">
        <w:rPr>
          <w:rFonts w:ascii="Arial" w:hAnsi="Arial" w:cs="Arial"/>
          <w:b w:val="0"/>
        </w:rPr>
        <w:t xml:space="preserve">as set </w:t>
      </w:r>
      <w:r w:rsidR="00985411" w:rsidRPr="00C16B40">
        <w:rPr>
          <w:rFonts w:ascii="Arial" w:hAnsi="Arial" w:cs="Arial"/>
          <w:b w:val="0"/>
        </w:rPr>
        <w:t>out above</w:t>
      </w:r>
      <w:r w:rsidR="00800F99" w:rsidRPr="00C16B40">
        <w:rPr>
          <w:rFonts w:ascii="Arial" w:hAnsi="Arial" w:cs="Arial"/>
          <w:b w:val="0"/>
        </w:rPr>
        <w:t xml:space="preserve"> </w:t>
      </w:r>
      <w:r w:rsidR="005548A1" w:rsidRPr="00C16B40">
        <w:rPr>
          <w:rFonts w:ascii="Arial" w:hAnsi="Arial" w:cs="Arial"/>
          <w:b w:val="0"/>
          <w:kern w:val="0"/>
        </w:rPr>
        <w:t xml:space="preserve">is due and payable </w:t>
      </w:r>
      <w:r w:rsidR="005A6864" w:rsidRPr="00C16B40">
        <w:rPr>
          <w:rFonts w:ascii="Arial" w:hAnsi="Arial" w:cs="Arial"/>
          <w:b w:val="0"/>
          <w:kern w:val="0"/>
        </w:rPr>
        <w:t>immediately</w:t>
      </w:r>
      <w:r w:rsidR="00847751" w:rsidRPr="00C16B40">
        <w:rPr>
          <w:rFonts w:ascii="Arial" w:hAnsi="Arial" w:cs="Arial"/>
          <w:b w:val="0"/>
          <w:kern w:val="0"/>
        </w:rPr>
        <w:t xml:space="preserve"> following</w:t>
      </w:r>
      <w:r w:rsidR="005548A1" w:rsidRPr="00C16B40">
        <w:rPr>
          <w:rFonts w:ascii="Arial" w:hAnsi="Arial" w:cs="Arial"/>
          <w:b w:val="0"/>
          <w:kern w:val="0"/>
        </w:rPr>
        <w:t xml:space="preserve"> the registration of the </w:t>
      </w:r>
      <w:r w:rsidR="00E82718" w:rsidRPr="00C16B40">
        <w:rPr>
          <w:rFonts w:ascii="Arial" w:hAnsi="Arial" w:cs="Arial"/>
          <w:b w:val="0"/>
          <w:kern w:val="0"/>
        </w:rPr>
        <w:t>Capital Increase</w:t>
      </w:r>
      <w:r w:rsidR="005548A1" w:rsidRPr="00C16B40">
        <w:rPr>
          <w:rFonts w:ascii="Arial" w:hAnsi="Arial" w:cs="Arial"/>
          <w:b w:val="0"/>
          <w:kern w:val="0"/>
        </w:rPr>
        <w:t xml:space="preserve"> </w:t>
      </w:r>
      <w:r w:rsidR="00847751" w:rsidRPr="00C16B40">
        <w:rPr>
          <w:rFonts w:ascii="Arial" w:hAnsi="Arial" w:cs="Arial"/>
          <w:b w:val="0"/>
          <w:kern w:val="0"/>
        </w:rPr>
        <w:t xml:space="preserve">with </w:t>
      </w:r>
      <w:r w:rsidR="005548A1" w:rsidRPr="00C16B40">
        <w:rPr>
          <w:rFonts w:ascii="Arial" w:hAnsi="Arial" w:cs="Arial"/>
          <w:b w:val="0"/>
          <w:kern w:val="0"/>
        </w:rPr>
        <w:t>the NRBE.</w:t>
      </w:r>
      <w:r w:rsidR="0070507A" w:rsidRPr="00C16B40">
        <w:rPr>
          <w:rFonts w:ascii="Arial" w:hAnsi="Arial" w:cs="Arial"/>
          <w:b w:val="0"/>
          <w:kern w:val="0"/>
        </w:rPr>
        <w:t xml:space="preserve"> The </w:t>
      </w:r>
      <w:r w:rsidR="00E82718" w:rsidRPr="00C16B40">
        <w:rPr>
          <w:rFonts w:ascii="Arial" w:hAnsi="Arial" w:cs="Arial"/>
          <w:b w:val="0"/>
          <w:kern w:val="0"/>
        </w:rPr>
        <w:t xml:space="preserve">pre-funding </w:t>
      </w:r>
      <w:r w:rsidR="0070507A" w:rsidRPr="00C16B40">
        <w:rPr>
          <w:rFonts w:ascii="Arial" w:hAnsi="Arial" w:cs="Arial"/>
          <w:b w:val="0"/>
          <w:kern w:val="0"/>
        </w:rPr>
        <w:t>fee is in addition to other fees and reimbursements payable to the Manager</w:t>
      </w:r>
      <w:r w:rsidR="001D723C" w:rsidRPr="00C16B40">
        <w:rPr>
          <w:rFonts w:ascii="Arial" w:hAnsi="Arial" w:cs="Arial"/>
          <w:b w:val="0"/>
          <w:kern w:val="0"/>
        </w:rPr>
        <w:t>s</w:t>
      </w:r>
      <w:r w:rsidR="0070507A" w:rsidRPr="00C16B40">
        <w:rPr>
          <w:rFonts w:ascii="Arial" w:hAnsi="Arial" w:cs="Arial"/>
          <w:b w:val="0"/>
          <w:kern w:val="0"/>
        </w:rPr>
        <w:t xml:space="preserve"> under the </w:t>
      </w:r>
      <w:r w:rsidR="00983E23">
        <w:rPr>
          <w:rFonts w:ascii="Arial" w:hAnsi="Arial" w:cs="Arial"/>
          <w:b w:val="0"/>
          <w:kern w:val="0"/>
        </w:rPr>
        <w:t>Engagem</w:t>
      </w:r>
      <w:r w:rsidR="00C61F8D">
        <w:rPr>
          <w:rFonts w:ascii="Arial" w:hAnsi="Arial" w:cs="Arial"/>
          <w:b w:val="0"/>
          <w:kern w:val="0"/>
        </w:rPr>
        <w:t>ent</w:t>
      </w:r>
      <w:r w:rsidR="00983E23">
        <w:rPr>
          <w:rFonts w:ascii="Arial" w:hAnsi="Arial" w:cs="Arial"/>
          <w:b w:val="0"/>
          <w:kern w:val="0"/>
        </w:rPr>
        <w:t xml:space="preserve"> Letter</w:t>
      </w:r>
      <w:r w:rsidR="00C61F8D">
        <w:rPr>
          <w:rFonts w:ascii="Arial" w:hAnsi="Arial" w:cs="Arial"/>
          <w:b w:val="0"/>
          <w:kern w:val="0"/>
        </w:rPr>
        <w:t xml:space="preserve"> </w:t>
      </w:r>
      <w:r w:rsidR="002263EE" w:rsidRPr="00C16B40">
        <w:rPr>
          <w:rFonts w:ascii="Arial" w:hAnsi="Arial" w:cs="Arial"/>
          <w:b w:val="0"/>
          <w:kern w:val="0"/>
        </w:rPr>
        <w:t xml:space="preserve">and may be subtracted from the proceeds of the Transaction prior to transfer to the Company. </w:t>
      </w:r>
      <w:r w:rsidR="0070507A" w:rsidRPr="007D06DE">
        <w:rPr>
          <w:rFonts w:ascii="Arial" w:hAnsi="Arial" w:cs="Arial"/>
          <w:b w:val="0"/>
          <w:kern w:val="0"/>
        </w:rPr>
        <w:t xml:space="preserve"> </w:t>
      </w:r>
    </w:p>
    <w:p w14:paraId="293BB54D" w14:textId="26AE7E80" w:rsidR="00104CB5" w:rsidRPr="007D06DE" w:rsidRDefault="007D06DE" w:rsidP="00104CB5">
      <w:pPr>
        <w:pStyle w:val="Overskrift1"/>
        <w:keepNext w:val="0"/>
        <w:keepLines w:val="0"/>
        <w:widowControl w:val="0"/>
        <w:rPr>
          <w:rFonts w:ascii="Arial" w:hAnsi="Arial" w:cs="Arial"/>
          <w:lang w:val="en-US"/>
        </w:rPr>
      </w:pPr>
      <w:bookmarkStart w:id="22" w:name="_Toc367092886"/>
      <w:bookmarkStart w:id="23" w:name="_Toc51847565"/>
      <w:r w:rsidRPr="007D06DE">
        <w:rPr>
          <w:rFonts w:ascii="Arial" w:hAnsi="Arial" w:cs="Arial"/>
          <w:lang w:val="en-US"/>
        </w:rPr>
        <w:t>6</w:t>
      </w:r>
      <w:r w:rsidRPr="007D06DE">
        <w:rPr>
          <w:rFonts w:ascii="Arial" w:hAnsi="Arial" w:cs="Arial"/>
          <w:lang w:val="en-US"/>
        </w:rPr>
        <w:tab/>
      </w:r>
      <w:r w:rsidR="00104CB5" w:rsidRPr="007D06DE">
        <w:rPr>
          <w:rFonts w:ascii="Arial" w:hAnsi="Arial" w:cs="Arial"/>
          <w:lang w:val="en-US"/>
        </w:rPr>
        <w:t>REPRESENTATIONS AND WARRANTIES</w:t>
      </w:r>
    </w:p>
    <w:p w14:paraId="72A71539" w14:textId="62363512" w:rsidR="00104CB5" w:rsidRPr="007D06DE" w:rsidRDefault="007D06DE" w:rsidP="004B4EB5">
      <w:pPr>
        <w:pStyle w:val="Overskrift2"/>
        <w:rPr>
          <w:rFonts w:ascii="Arial" w:hAnsi="Arial" w:cs="Arial"/>
          <w:b w:val="0"/>
          <w:kern w:val="0"/>
          <w:lang w:val="en-US"/>
        </w:rPr>
      </w:pPr>
      <w:r w:rsidRPr="007D06DE">
        <w:rPr>
          <w:rFonts w:ascii="Arial" w:hAnsi="Arial" w:cs="Arial"/>
          <w:b w:val="0"/>
          <w:bCs/>
          <w:lang w:val="en-US"/>
        </w:rPr>
        <w:t>6.1</w:t>
      </w:r>
      <w:r w:rsidRPr="007D06DE">
        <w:rPr>
          <w:rFonts w:ascii="Arial" w:hAnsi="Arial" w:cs="Arial"/>
          <w:b w:val="0"/>
          <w:bCs/>
          <w:lang w:val="en-US"/>
        </w:rPr>
        <w:tab/>
      </w:r>
      <w:r w:rsidR="00104CB5" w:rsidRPr="007D06DE">
        <w:rPr>
          <w:rFonts w:ascii="Arial" w:hAnsi="Arial" w:cs="Arial"/>
          <w:b w:val="0"/>
          <w:bCs/>
          <w:lang w:val="en-US"/>
        </w:rPr>
        <w:t xml:space="preserve">The </w:t>
      </w:r>
      <w:r w:rsidR="00104CB5" w:rsidRPr="007D06DE">
        <w:rPr>
          <w:rFonts w:ascii="Arial" w:hAnsi="Arial" w:cs="Arial"/>
          <w:b w:val="0"/>
          <w:bCs/>
          <w:kern w:val="0"/>
          <w:lang w:val="en-US"/>
        </w:rPr>
        <w:t>Company hereby represents, warrants and undertakes to the Manager</w:t>
      </w:r>
      <w:r w:rsidR="001D723C" w:rsidRPr="007D06DE">
        <w:rPr>
          <w:rFonts w:ascii="Arial" w:hAnsi="Arial" w:cs="Arial"/>
          <w:b w:val="0"/>
          <w:bCs/>
          <w:kern w:val="0"/>
          <w:lang w:val="en-US"/>
        </w:rPr>
        <w:t>s</w:t>
      </w:r>
      <w:r w:rsidR="00104CB5" w:rsidRPr="007D06DE">
        <w:rPr>
          <w:rFonts w:ascii="Arial" w:hAnsi="Arial" w:cs="Arial"/>
          <w:b w:val="0"/>
          <w:kern w:val="0"/>
          <w:lang w:val="en-US"/>
        </w:rPr>
        <w:t xml:space="preserve"> that:</w:t>
      </w:r>
    </w:p>
    <w:p w14:paraId="0EE62C23" w14:textId="58B0F9F3" w:rsidR="00104CB5" w:rsidRPr="007D06DE" w:rsidRDefault="00985411" w:rsidP="004B4EB5">
      <w:pPr>
        <w:numPr>
          <w:ilvl w:val="5"/>
          <w:numId w:val="2"/>
        </w:numPr>
        <w:ind w:left="1208" w:hanging="357"/>
        <w:rPr>
          <w:rFonts w:ascii="Arial" w:hAnsi="Arial" w:cs="Arial"/>
          <w:szCs w:val="20"/>
          <w:lang w:val="en-US"/>
        </w:rPr>
      </w:pPr>
      <w:r w:rsidRPr="007D06DE">
        <w:rPr>
          <w:rFonts w:ascii="Arial" w:hAnsi="Arial" w:cs="Arial"/>
          <w:szCs w:val="20"/>
          <w:lang w:val="en-US"/>
        </w:rPr>
        <w:t>i</w:t>
      </w:r>
      <w:r w:rsidR="00104CB5" w:rsidRPr="007D06DE">
        <w:rPr>
          <w:rFonts w:ascii="Arial" w:hAnsi="Arial" w:cs="Arial"/>
          <w:szCs w:val="20"/>
          <w:lang w:val="en-US"/>
        </w:rPr>
        <w:t>t is duly authorized and empowered to perform its duties and obligations under this Agreement;</w:t>
      </w:r>
    </w:p>
    <w:p w14:paraId="2F37FB14" w14:textId="61723C0E" w:rsidR="00104CB5" w:rsidRPr="007D06DE" w:rsidRDefault="00985411" w:rsidP="004B4EB5">
      <w:pPr>
        <w:numPr>
          <w:ilvl w:val="5"/>
          <w:numId w:val="2"/>
        </w:numPr>
        <w:ind w:left="1208" w:hanging="357"/>
        <w:rPr>
          <w:rFonts w:ascii="Arial" w:hAnsi="Arial" w:cs="Arial"/>
          <w:szCs w:val="20"/>
          <w:lang w:val="en-US"/>
        </w:rPr>
      </w:pPr>
      <w:r w:rsidRPr="007D06DE">
        <w:rPr>
          <w:rFonts w:ascii="Arial" w:hAnsi="Arial" w:cs="Arial"/>
          <w:szCs w:val="20"/>
          <w:lang w:val="en-US"/>
        </w:rPr>
        <w:t>i</w:t>
      </w:r>
      <w:r w:rsidR="00104CB5" w:rsidRPr="007D06DE">
        <w:rPr>
          <w:rFonts w:ascii="Arial" w:hAnsi="Arial" w:cs="Arial"/>
          <w:szCs w:val="20"/>
          <w:lang w:val="en-US"/>
        </w:rPr>
        <w:t>t is not restricted under the terms of its articles of association or in any other manner from performing its obligations hereunder;</w:t>
      </w:r>
    </w:p>
    <w:p w14:paraId="0BC9211C" w14:textId="1F185A05" w:rsidR="000353CE" w:rsidRPr="007D06DE" w:rsidRDefault="00985411" w:rsidP="004B4EB5">
      <w:pPr>
        <w:numPr>
          <w:ilvl w:val="5"/>
          <w:numId w:val="2"/>
        </w:numPr>
        <w:ind w:left="1208" w:hanging="357"/>
        <w:rPr>
          <w:rFonts w:ascii="Arial" w:hAnsi="Arial" w:cs="Arial"/>
          <w:szCs w:val="20"/>
          <w:lang w:val="en-US"/>
        </w:rPr>
      </w:pPr>
      <w:r w:rsidRPr="007D06DE">
        <w:rPr>
          <w:rFonts w:ascii="Arial" w:hAnsi="Arial" w:cs="Arial"/>
          <w:szCs w:val="20"/>
          <w:lang w:val="en-US"/>
        </w:rPr>
        <w:t>t</w:t>
      </w:r>
      <w:r w:rsidR="000353CE" w:rsidRPr="007D06DE">
        <w:rPr>
          <w:rFonts w:ascii="Arial" w:hAnsi="Arial" w:cs="Arial"/>
          <w:szCs w:val="20"/>
          <w:lang w:val="en-US"/>
        </w:rPr>
        <w:t xml:space="preserve">here are no reasons that the </w:t>
      </w:r>
      <w:r w:rsidR="00043FBE">
        <w:rPr>
          <w:rFonts w:ascii="Arial" w:hAnsi="Arial" w:cs="Arial"/>
          <w:szCs w:val="20"/>
          <w:lang w:val="en-US"/>
        </w:rPr>
        <w:t>C</w:t>
      </w:r>
      <w:r w:rsidR="000353CE" w:rsidRPr="007D06DE">
        <w:rPr>
          <w:rFonts w:ascii="Arial" w:hAnsi="Arial" w:cs="Arial"/>
          <w:szCs w:val="20"/>
          <w:lang w:val="en-US"/>
        </w:rPr>
        <w:t>onditions will not be fulfilled as contemplated;</w:t>
      </w:r>
    </w:p>
    <w:p w14:paraId="11A8093B" w14:textId="04423B2D" w:rsidR="00104CB5" w:rsidRPr="007D06DE" w:rsidRDefault="00985411" w:rsidP="004B4EB5">
      <w:pPr>
        <w:numPr>
          <w:ilvl w:val="5"/>
          <w:numId w:val="2"/>
        </w:numPr>
        <w:ind w:left="1208" w:hanging="357"/>
        <w:rPr>
          <w:rFonts w:ascii="Arial" w:hAnsi="Arial" w:cs="Arial"/>
          <w:szCs w:val="20"/>
          <w:lang w:val="en-US"/>
        </w:rPr>
      </w:pPr>
      <w:r w:rsidRPr="007D06DE">
        <w:rPr>
          <w:rFonts w:ascii="Arial" w:hAnsi="Arial" w:cs="Arial"/>
          <w:szCs w:val="20"/>
          <w:lang w:val="en-US"/>
        </w:rPr>
        <w:t>i</w:t>
      </w:r>
      <w:r w:rsidR="00104CB5" w:rsidRPr="007D06DE">
        <w:rPr>
          <w:rFonts w:ascii="Arial" w:hAnsi="Arial" w:cs="Arial"/>
          <w:szCs w:val="20"/>
          <w:lang w:val="en-US"/>
        </w:rPr>
        <w:t>t will instruct delivery of the</w:t>
      </w:r>
      <w:r w:rsidR="00D07793" w:rsidRPr="007D06DE">
        <w:rPr>
          <w:rFonts w:ascii="Arial" w:hAnsi="Arial" w:cs="Arial"/>
          <w:szCs w:val="20"/>
          <w:lang w:val="en-US"/>
        </w:rPr>
        <w:t xml:space="preserve"> </w:t>
      </w:r>
      <w:r w:rsidR="00800F99" w:rsidRPr="007D06DE">
        <w:rPr>
          <w:rFonts w:ascii="Arial" w:hAnsi="Arial" w:cs="Arial"/>
          <w:szCs w:val="20"/>
          <w:lang w:val="en-US"/>
        </w:rPr>
        <w:t>New</w:t>
      </w:r>
      <w:r w:rsidR="00104CB5" w:rsidRPr="007D06DE">
        <w:rPr>
          <w:rFonts w:ascii="Arial" w:hAnsi="Arial" w:cs="Arial"/>
          <w:szCs w:val="20"/>
          <w:lang w:val="en-US"/>
        </w:rPr>
        <w:t xml:space="preserve"> Shares in accordance immediately following the registration of the Capital Increase; </w:t>
      </w:r>
      <w:r w:rsidR="00043FBE">
        <w:rPr>
          <w:rFonts w:ascii="Arial" w:hAnsi="Arial" w:cs="Arial"/>
          <w:szCs w:val="20"/>
          <w:lang w:val="en-US"/>
        </w:rPr>
        <w:t xml:space="preserve">and </w:t>
      </w:r>
    </w:p>
    <w:p w14:paraId="7676E38A" w14:textId="5916B2E2" w:rsidR="0068644A" w:rsidRDefault="00104CB5" w:rsidP="004B4EB5">
      <w:pPr>
        <w:numPr>
          <w:ilvl w:val="5"/>
          <w:numId w:val="2"/>
        </w:numPr>
        <w:ind w:left="1208" w:hanging="357"/>
        <w:rPr>
          <w:rFonts w:ascii="Arial" w:hAnsi="Arial" w:cs="Arial"/>
          <w:szCs w:val="20"/>
          <w:lang w:val="en-US"/>
        </w:rPr>
      </w:pPr>
      <w:r w:rsidRPr="007D06DE">
        <w:rPr>
          <w:rFonts w:ascii="Arial" w:hAnsi="Arial" w:cs="Arial"/>
          <w:szCs w:val="20"/>
          <w:lang w:val="en-US"/>
        </w:rPr>
        <w:t xml:space="preserve"> </w:t>
      </w:r>
      <w:r w:rsidR="004B4EB5" w:rsidRPr="007D06DE">
        <w:rPr>
          <w:rFonts w:ascii="Arial" w:hAnsi="Arial" w:cs="Arial"/>
          <w:szCs w:val="20"/>
          <w:lang w:val="en-US"/>
        </w:rPr>
        <w:t>t</w:t>
      </w:r>
      <w:r w:rsidRPr="007D06DE">
        <w:rPr>
          <w:rFonts w:ascii="Arial" w:hAnsi="Arial" w:cs="Arial"/>
          <w:szCs w:val="20"/>
          <w:lang w:val="en-US"/>
        </w:rPr>
        <w:t xml:space="preserve">he </w:t>
      </w:r>
      <w:r w:rsidR="00800F99" w:rsidRPr="007D06DE">
        <w:rPr>
          <w:rFonts w:ascii="Arial" w:hAnsi="Arial" w:cs="Arial"/>
          <w:szCs w:val="20"/>
          <w:lang w:val="en-US"/>
        </w:rPr>
        <w:t>New</w:t>
      </w:r>
      <w:r w:rsidRPr="007D06DE">
        <w:rPr>
          <w:rFonts w:ascii="Arial" w:hAnsi="Arial" w:cs="Arial"/>
          <w:szCs w:val="20"/>
          <w:lang w:val="en-US"/>
        </w:rPr>
        <w:t xml:space="preserve"> Shares, when delivered, will be validly issued and fully paid, and in all respects have equal rights to other shares issued by the Company, and will</w:t>
      </w:r>
      <w:r w:rsidR="007308A0">
        <w:rPr>
          <w:rFonts w:ascii="Arial" w:hAnsi="Arial" w:cs="Arial"/>
          <w:szCs w:val="20"/>
          <w:lang w:val="en-US"/>
        </w:rPr>
        <w:t xml:space="preserve"> </w:t>
      </w:r>
      <w:r w:rsidR="00DA12B8">
        <w:rPr>
          <w:rFonts w:ascii="Arial" w:hAnsi="Arial" w:cs="Arial"/>
          <w:szCs w:val="20"/>
          <w:lang w:val="en-US"/>
        </w:rPr>
        <w:t>be admitted to trading</w:t>
      </w:r>
      <w:r w:rsidRPr="007D06DE">
        <w:rPr>
          <w:rFonts w:ascii="Arial" w:hAnsi="Arial" w:cs="Arial"/>
          <w:szCs w:val="20"/>
          <w:lang w:val="en-US"/>
        </w:rPr>
        <w:t xml:space="preserve"> on </w:t>
      </w:r>
      <w:r w:rsidR="00800F99" w:rsidRPr="007D06DE">
        <w:rPr>
          <w:rFonts w:ascii="Arial" w:hAnsi="Arial" w:cs="Arial"/>
          <w:szCs w:val="20"/>
          <w:lang w:val="en-US"/>
        </w:rPr>
        <w:t>[</w:t>
      </w:r>
      <w:r w:rsidR="00043FBE">
        <w:rPr>
          <w:rFonts w:ascii="Arial" w:hAnsi="Arial" w:cs="Arial"/>
          <w:szCs w:val="20"/>
          <w:lang w:val="en-US"/>
        </w:rPr>
        <w:t xml:space="preserve"> </w:t>
      </w:r>
      <w:r w:rsidR="00800F99" w:rsidRPr="007D06DE">
        <w:rPr>
          <w:rFonts w:ascii="Arial" w:hAnsi="Arial" w:cs="Arial"/>
          <w:szCs w:val="20"/>
          <w:lang w:val="en-US"/>
        </w:rPr>
        <w:t>]</w:t>
      </w:r>
      <w:r w:rsidR="00043FBE">
        <w:rPr>
          <w:rFonts w:ascii="Arial" w:hAnsi="Arial" w:cs="Arial"/>
          <w:szCs w:val="20"/>
          <w:lang w:val="en-US"/>
        </w:rPr>
        <w:t>.</w:t>
      </w:r>
    </w:p>
    <w:p w14:paraId="2C44C6C1" w14:textId="7F61F8F8" w:rsidR="00E43750" w:rsidRPr="007D06DE" w:rsidRDefault="00E43750" w:rsidP="00E43750">
      <w:pPr>
        <w:pStyle w:val="Overskrift1"/>
        <w:keepNext w:val="0"/>
        <w:keepLines w:val="0"/>
        <w:widowControl w:val="0"/>
        <w:spacing w:line="259" w:lineRule="auto"/>
        <w:rPr>
          <w:rFonts w:ascii="Arial" w:hAnsi="Arial" w:cs="Arial"/>
          <w:lang w:val="en-US"/>
        </w:rPr>
      </w:pPr>
      <w:r>
        <w:rPr>
          <w:rFonts w:ascii="Arial" w:hAnsi="Arial" w:cs="Arial"/>
          <w:lang w:val="en-US"/>
        </w:rPr>
        <w:t>7</w:t>
      </w:r>
      <w:r>
        <w:rPr>
          <w:rFonts w:ascii="Arial" w:hAnsi="Arial" w:cs="Arial"/>
          <w:lang w:val="en-US"/>
        </w:rPr>
        <w:tab/>
        <w:t xml:space="preserve">Term </w:t>
      </w:r>
      <w:r w:rsidR="00782A0A">
        <w:rPr>
          <w:rFonts w:ascii="Arial" w:hAnsi="Arial" w:cs="Arial"/>
          <w:lang w:val="en-US"/>
        </w:rPr>
        <w:t>and repayment obligation</w:t>
      </w:r>
    </w:p>
    <w:p w14:paraId="0F992B73" w14:textId="6160C948" w:rsidR="00C16B40" w:rsidRPr="00A52DED" w:rsidRDefault="00E43750" w:rsidP="00C16B40">
      <w:pPr>
        <w:pStyle w:val="Overskrift2"/>
        <w:keepNext w:val="0"/>
        <w:keepLines w:val="0"/>
        <w:widowControl w:val="0"/>
        <w:rPr>
          <w:rFonts w:ascii="Arial" w:hAnsi="Arial" w:cs="Arial"/>
          <w:b w:val="0"/>
          <w:bCs/>
        </w:rPr>
      </w:pPr>
      <w:r w:rsidRPr="00985F27">
        <w:rPr>
          <w:rFonts w:ascii="Arial" w:hAnsi="Arial" w:cs="Arial"/>
          <w:b w:val="0"/>
          <w:bCs/>
          <w:lang w:val="en-US"/>
        </w:rPr>
        <w:t>7.1</w:t>
      </w:r>
      <w:r w:rsidRPr="007D06DE">
        <w:rPr>
          <w:rFonts w:ascii="Arial" w:hAnsi="Arial" w:cs="Arial"/>
          <w:lang w:val="en-US"/>
        </w:rPr>
        <w:tab/>
      </w:r>
      <w:r w:rsidR="00C16B40" w:rsidRPr="00A52DED">
        <w:rPr>
          <w:rFonts w:ascii="Arial" w:hAnsi="Arial" w:cs="Arial"/>
          <w:b w:val="0"/>
        </w:rPr>
        <w:t>If the Conditions</w:t>
      </w:r>
      <w:r w:rsidR="007308A0">
        <w:rPr>
          <w:rFonts w:ascii="Arial" w:hAnsi="Arial" w:cs="Arial"/>
          <w:b w:val="0"/>
        </w:rPr>
        <w:t xml:space="preserve"> </w:t>
      </w:r>
      <w:r w:rsidR="00C16B40" w:rsidRPr="00A52DED">
        <w:rPr>
          <w:rFonts w:ascii="Arial" w:hAnsi="Arial" w:cs="Arial"/>
          <w:b w:val="0"/>
        </w:rPr>
        <w:t>have not been fulfilled by [●], this Agreement shall automatically terminate and neither party shall have any further obligation or liability hereunder, and the pre-funding payment, including any accrued interest, shall be released in full to the Managers.</w:t>
      </w:r>
    </w:p>
    <w:p w14:paraId="1B920529" w14:textId="1A922D23" w:rsidR="00A52DED" w:rsidRDefault="00C16B40" w:rsidP="00A52DED">
      <w:pPr>
        <w:pStyle w:val="Overskrift2"/>
        <w:keepNext w:val="0"/>
        <w:keepLines w:val="0"/>
        <w:widowControl w:val="0"/>
        <w:rPr>
          <w:rFonts w:ascii="Arial" w:hAnsi="Arial" w:cs="Arial"/>
          <w:b w:val="0"/>
          <w:bCs/>
        </w:rPr>
      </w:pPr>
      <w:r>
        <w:rPr>
          <w:rFonts w:ascii="Arial" w:hAnsi="Arial" w:cs="Arial"/>
          <w:b w:val="0"/>
        </w:rPr>
        <w:t>7.2</w:t>
      </w:r>
      <w:r>
        <w:rPr>
          <w:rFonts w:ascii="Arial" w:hAnsi="Arial" w:cs="Arial"/>
          <w:b w:val="0"/>
        </w:rPr>
        <w:tab/>
      </w:r>
      <w:r w:rsidR="00A52DED" w:rsidRPr="00A52DED">
        <w:rPr>
          <w:rFonts w:ascii="Arial" w:hAnsi="Arial" w:cs="Arial"/>
          <w:b w:val="0"/>
        </w:rPr>
        <w:t xml:space="preserve">If registration of the Capital Increase and delivery of the Offer Shares do not occur by [●] following completion of the pre-funding payment, the pre-funding payment shall be delivered back to the Managers in full, including any accrued interest, </w:t>
      </w:r>
      <w:r w:rsidR="00A52DED" w:rsidRPr="00A52DED">
        <w:rPr>
          <w:rFonts w:ascii="Arial" w:hAnsi="Arial" w:cs="Arial"/>
          <w:b w:val="0"/>
          <w:bCs/>
        </w:rPr>
        <w:t xml:space="preserve">and all obligations of the </w:t>
      </w:r>
      <w:r>
        <w:rPr>
          <w:rFonts w:ascii="Arial" w:hAnsi="Arial" w:cs="Arial"/>
          <w:b w:val="0"/>
          <w:bCs/>
        </w:rPr>
        <w:t>P</w:t>
      </w:r>
      <w:r w:rsidR="00A52DED" w:rsidRPr="00A52DED">
        <w:rPr>
          <w:rFonts w:ascii="Arial" w:hAnsi="Arial" w:cs="Arial"/>
          <w:b w:val="0"/>
          <w:bCs/>
        </w:rPr>
        <w:t>arties under this Agreement related to the Capital Increase shall automatically lapse and be of no further force or effect.</w:t>
      </w:r>
    </w:p>
    <w:p w14:paraId="41501631" w14:textId="77777777" w:rsidR="00C05AB1" w:rsidRPr="00C05AB1" w:rsidRDefault="00C05AB1" w:rsidP="00C05AB1"/>
    <w:p w14:paraId="08009C83" w14:textId="098AE078" w:rsidR="6C4EA341" w:rsidRDefault="00A52DED" w:rsidP="00C05AB1">
      <w:pPr>
        <w:pStyle w:val="Overskrift1"/>
        <w:keepNext w:val="0"/>
        <w:keepLines w:val="0"/>
        <w:widowControl w:val="0"/>
        <w:spacing w:before="0" w:after="0" w:line="259" w:lineRule="auto"/>
        <w:rPr>
          <w:rFonts w:ascii="Arial" w:hAnsi="Arial" w:cs="Arial"/>
        </w:rPr>
      </w:pPr>
      <w:r>
        <w:rPr>
          <w:rFonts w:ascii="Arial" w:hAnsi="Arial" w:cs="Arial"/>
          <w:lang w:val="en-US"/>
        </w:rPr>
        <w:t>8</w:t>
      </w:r>
      <w:r w:rsidR="007D06DE" w:rsidRPr="007D06DE">
        <w:rPr>
          <w:rFonts w:ascii="Arial" w:hAnsi="Arial" w:cs="Arial"/>
          <w:lang w:val="en-US"/>
        </w:rPr>
        <w:tab/>
      </w:r>
      <w:r w:rsidR="6C4EA341" w:rsidRPr="007D06DE">
        <w:rPr>
          <w:rFonts w:ascii="Arial" w:hAnsi="Arial" w:cs="Arial"/>
          <w:lang w:val="en-US"/>
        </w:rPr>
        <w:t>SETTLEMENT RECONCILIATION</w:t>
      </w:r>
      <w:r w:rsidR="6C4EA341" w:rsidRPr="00985F27">
        <w:rPr>
          <w:rFonts w:ascii="Arial" w:hAnsi="Arial" w:cs="Arial"/>
        </w:rPr>
        <w:tab/>
      </w:r>
    </w:p>
    <w:p w14:paraId="600E580B" w14:textId="77777777" w:rsidR="00C05AB1" w:rsidRPr="00C05AB1" w:rsidRDefault="00C05AB1" w:rsidP="00C05AB1">
      <w:pPr>
        <w:spacing w:after="0"/>
      </w:pPr>
    </w:p>
    <w:p w14:paraId="57ADFAA3" w14:textId="1251B563" w:rsidR="6C4EA341" w:rsidRPr="007D06DE" w:rsidRDefault="00A52DED" w:rsidP="00C05AB1">
      <w:pPr>
        <w:widowControl w:val="0"/>
        <w:spacing w:after="0"/>
        <w:ind w:left="900" w:hanging="900"/>
        <w:rPr>
          <w:rFonts w:ascii="Arial" w:hAnsi="Arial" w:cs="Arial"/>
          <w:szCs w:val="20"/>
          <w:lang w:val="en-US"/>
        </w:rPr>
      </w:pPr>
      <w:r>
        <w:rPr>
          <w:rFonts w:ascii="Arial" w:hAnsi="Arial" w:cs="Arial"/>
          <w:szCs w:val="20"/>
          <w:lang w:val="en-US"/>
        </w:rPr>
        <w:t>8</w:t>
      </w:r>
      <w:r w:rsidR="007D06DE" w:rsidRPr="007D06DE">
        <w:rPr>
          <w:rFonts w:ascii="Arial" w:hAnsi="Arial" w:cs="Arial"/>
          <w:szCs w:val="20"/>
          <w:lang w:val="en-US"/>
        </w:rPr>
        <w:t>.1</w:t>
      </w:r>
      <w:r w:rsidR="007D06DE" w:rsidRPr="007D06DE">
        <w:rPr>
          <w:rFonts w:ascii="Arial" w:hAnsi="Arial" w:cs="Arial"/>
          <w:szCs w:val="20"/>
          <w:lang w:val="en-US"/>
        </w:rPr>
        <w:tab/>
      </w:r>
      <w:r w:rsidR="6C4EA341" w:rsidRPr="007D06DE">
        <w:rPr>
          <w:rFonts w:ascii="Arial" w:hAnsi="Arial" w:cs="Arial"/>
          <w:szCs w:val="20"/>
          <w:lang w:val="en-US"/>
        </w:rPr>
        <w:t xml:space="preserve">If any Manager receives fewer or more New Shares than corresponds to its pro rata </w:t>
      </w:r>
      <w:r w:rsidR="00E43750" w:rsidRPr="00E43750">
        <w:rPr>
          <w:rFonts w:ascii="Arial" w:hAnsi="Arial" w:cs="Arial"/>
          <w:szCs w:val="20"/>
          <w:lang w:val="en-US"/>
        </w:rPr>
        <w:t xml:space="preserve">share of the </w:t>
      </w:r>
      <w:r w:rsidR="00E43750" w:rsidRPr="00E43750">
        <w:rPr>
          <w:rFonts w:ascii="Arial" w:hAnsi="Arial" w:cs="Arial"/>
          <w:szCs w:val="20"/>
        </w:rPr>
        <w:t>Subscription Amount</w:t>
      </w:r>
      <w:r w:rsidR="6C4EA341" w:rsidRPr="007D06DE">
        <w:rPr>
          <w:rFonts w:ascii="Arial" w:hAnsi="Arial" w:cs="Arial"/>
          <w:szCs w:val="20"/>
          <w:lang w:val="en-US"/>
        </w:rPr>
        <w:t>, the Managers shall, between themselves and without recourse to the Company, settle such differences by way of transfer of New Shares and/or corresponding cash payments, including any accrued interest if applicable, unless any other arrangement is agreed upon between the Parties.</w:t>
      </w:r>
      <w:r w:rsidR="00593405" w:rsidRPr="00985F27">
        <w:rPr>
          <w:rStyle w:val="Fotnotereferanse"/>
          <w:rFonts w:ascii="Arial" w:hAnsi="Arial" w:cs="Arial"/>
          <w:sz w:val="20"/>
          <w:szCs w:val="20"/>
          <w:lang w:val="en-US"/>
        </w:rPr>
        <w:footnoteReference w:id="7"/>
      </w:r>
    </w:p>
    <w:p w14:paraId="4A040D6F" w14:textId="4626183D" w:rsidR="0068644A" w:rsidRPr="007D06DE" w:rsidRDefault="00A52DED" w:rsidP="0068644A">
      <w:pPr>
        <w:pStyle w:val="Overskrift1"/>
        <w:keepNext w:val="0"/>
        <w:keepLines w:val="0"/>
        <w:widowControl w:val="0"/>
        <w:rPr>
          <w:rFonts w:ascii="Arial" w:hAnsi="Arial" w:cs="Arial"/>
          <w:lang w:val="en-US"/>
        </w:rPr>
      </w:pPr>
      <w:r>
        <w:rPr>
          <w:rFonts w:ascii="Arial" w:hAnsi="Arial" w:cs="Arial"/>
          <w:lang w:val="en-US"/>
        </w:rPr>
        <w:lastRenderedPageBreak/>
        <w:t>9</w:t>
      </w:r>
      <w:r w:rsidR="007D06DE" w:rsidRPr="007D06DE">
        <w:rPr>
          <w:rFonts w:ascii="Arial" w:hAnsi="Arial" w:cs="Arial"/>
          <w:lang w:val="en-US"/>
        </w:rPr>
        <w:tab/>
      </w:r>
      <w:r w:rsidR="004B4EB5" w:rsidRPr="007D06DE">
        <w:rPr>
          <w:rFonts w:ascii="Arial" w:hAnsi="Arial" w:cs="Arial"/>
          <w:lang w:val="en-US"/>
        </w:rPr>
        <w:t>INDEMNITY AND LIABILITY</w:t>
      </w:r>
    </w:p>
    <w:p w14:paraId="18842F2C" w14:textId="2F619D02" w:rsidR="0068644A" w:rsidRPr="007D06DE" w:rsidRDefault="00A52DED" w:rsidP="004B4EB5">
      <w:pPr>
        <w:pStyle w:val="Overskrift2"/>
        <w:rPr>
          <w:rFonts w:ascii="Arial" w:hAnsi="Arial" w:cs="Arial"/>
          <w:b w:val="0"/>
          <w:kern w:val="0"/>
        </w:rPr>
      </w:pPr>
      <w:r>
        <w:rPr>
          <w:rFonts w:ascii="Arial" w:hAnsi="Arial" w:cs="Arial"/>
          <w:b w:val="0"/>
          <w:kern w:val="0"/>
          <w:lang w:val="en-US"/>
        </w:rPr>
        <w:t>9</w:t>
      </w:r>
      <w:r w:rsidR="007D06DE" w:rsidRPr="007D06DE">
        <w:rPr>
          <w:rFonts w:ascii="Arial" w:hAnsi="Arial" w:cs="Arial"/>
          <w:b w:val="0"/>
          <w:kern w:val="0"/>
        </w:rPr>
        <w:t>.1</w:t>
      </w:r>
      <w:r w:rsidR="007D06DE" w:rsidRPr="007D06DE">
        <w:rPr>
          <w:rFonts w:ascii="Arial" w:hAnsi="Arial" w:cs="Arial"/>
          <w:b w:val="0"/>
          <w:kern w:val="0"/>
        </w:rPr>
        <w:tab/>
      </w:r>
      <w:r w:rsidR="0068644A" w:rsidRPr="007D06DE">
        <w:rPr>
          <w:rFonts w:ascii="Arial" w:hAnsi="Arial" w:cs="Arial"/>
          <w:b w:val="0"/>
          <w:kern w:val="0"/>
        </w:rPr>
        <w:t xml:space="preserve">The Parties acknowledge that the provisions of the </w:t>
      </w:r>
      <w:r w:rsidR="00DB7BF5">
        <w:rPr>
          <w:rFonts w:ascii="Arial" w:hAnsi="Arial" w:cs="Arial"/>
          <w:b w:val="0"/>
          <w:kern w:val="0"/>
        </w:rPr>
        <w:t>Engagement Letter</w:t>
      </w:r>
      <w:r w:rsidR="0068644A" w:rsidRPr="007D06DE">
        <w:rPr>
          <w:rFonts w:ascii="Arial" w:hAnsi="Arial" w:cs="Arial"/>
          <w:b w:val="0"/>
          <w:kern w:val="0"/>
        </w:rPr>
        <w:t xml:space="preserve"> govern the Managers' liability and limitations of liability thereof pursuant to the Offering, and that the limitation of liability and indemnification of the Manager</w:t>
      </w:r>
      <w:r w:rsidR="001D723C" w:rsidRPr="007D06DE">
        <w:rPr>
          <w:rFonts w:ascii="Arial" w:hAnsi="Arial" w:cs="Arial"/>
          <w:b w:val="0"/>
          <w:kern w:val="0"/>
        </w:rPr>
        <w:t>s</w:t>
      </w:r>
      <w:r w:rsidR="0068644A" w:rsidRPr="007D06DE">
        <w:rPr>
          <w:rFonts w:ascii="Arial" w:hAnsi="Arial" w:cs="Arial"/>
          <w:b w:val="0"/>
          <w:kern w:val="0"/>
        </w:rPr>
        <w:t xml:space="preserve">, also will apply to the transactions contemplated by this Agreement and the application form pertaining to the Offering. For the avoidance of doubt, this section is not intended to make any changes to the provisions of the </w:t>
      </w:r>
      <w:r w:rsidR="00DB7BF5">
        <w:rPr>
          <w:rFonts w:ascii="Arial" w:hAnsi="Arial" w:cs="Arial"/>
          <w:b w:val="0"/>
          <w:kern w:val="0"/>
        </w:rPr>
        <w:t>Engagement Letter</w:t>
      </w:r>
      <w:r w:rsidR="0068644A" w:rsidRPr="007D06DE">
        <w:rPr>
          <w:rFonts w:ascii="Arial" w:hAnsi="Arial" w:cs="Arial"/>
          <w:b w:val="0"/>
          <w:kern w:val="0"/>
        </w:rPr>
        <w:t>.</w:t>
      </w:r>
    </w:p>
    <w:p w14:paraId="22126847" w14:textId="241E1CB1" w:rsidR="008E1D8A" w:rsidRPr="007D06DE" w:rsidRDefault="00A52DED" w:rsidP="008E1D8A">
      <w:pPr>
        <w:pStyle w:val="Overskrift2"/>
        <w:rPr>
          <w:rFonts w:ascii="Arial" w:hAnsi="Arial" w:cs="Arial"/>
          <w:b w:val="0"/>
          <w:bCs/>
        </w:rPr>
      </w:pPr>
      <w:r>
        <w:rPr>
          <w:rFonts w:ascii="Arial" w:hAnsi="Arial" w:cs="Arial"/>
          <w:b w:val="0"/>
          <w:bCs/>
        </w:rPr>
        <w:t>9</w:t>
      </w:r>
      <w:r w:rsidR="007D06DE" w:rsidRPr="007D06DE">
        <w:rPr>
          <w:rFonts w:ascii="Arial" w:hAnsi="Arial" w:cs="Arial"/>
          <w:b w:val="0"/>
          <w:bCs/>
        </w:rPr>
        <w:t>.2</w:t>
      </w:r>
      <w:r w:rsidR="007D06DE" w:rsidRPr="007D06DE">
        <w:rPr>
          <w:rFonts w:ascii="Arial" w:hAnsi="Arial" w:cs="Arial"/>
          <w:b w:val="0"/>
          <w:bCs/>
        </w:rPr>
        <w:tab/>
      </w:r>
      <w:r w:rsidR="008E1D8A" w:rsidRPr="007D06DE">
        <w:rPr>
          <w:rFonts w:ascii="Arial" w:hAnsi="Arial" w:cs="Arial"/>
          <w:b w:val="0"/>
          <w:bCs/>
        </w:rPr>
        <w:t xml:space="preserve">No Manager shall have any liability for any failure by </w:t>
      </w:r>
      <w:r w:rsidR="000856F2" w:rsidRPr="007D06DE">
        <w:rPr>
          <w:rFonts w:ascii="Arial" w:hAnsi="Arial" w:cs="Arial"/>
          <w:b w:val="0"/>
          <w:bCs/>
        </w:rPr>
        <w:t>any other Manager to comply with its obligations under this Agreement.</w:t>
      </w:r>
      <w:r w:rsidR="00593405" w:rsidRPr="00985F27">
        <w:rPr>
          <w:rStyle w:val="Fotnotereferanse"/>
          <w:rFonts w:ascii="Arial" w:hAnsi="Arial" w:cs="Arial"/>
          <w:b w:val="0"/>
          <w:bCs/>
          <w:sz w:val="20"/>
        </w:rPr>
        <w:footnoteReference w:id="8"/>
      </w:r>
      <w:r w:rsidR="00455085">
        <w:rPr>
          <w:rFonts w:ascii="Arial" w:hAnsi="Arial" w:cs="Arial"/>
          <w:b w:val="0"/>
          <w:bCs/>
        </w:rPr>
        <w:t xml:space="preserve"> </w:t>
      </w:r>
    </w:p>
    <w:p w14:paraId="37373599" w14:textId="13F87A38" w:rsidR="005548A1" w:rsidRDefault="00A52DED" w:rsidP="009E6045">
      <w:pPr>
        <w:pStyle w:val="Overskrift1"/>
        <w:keepNext w:val="0"/>
        <w:keepLines w:val="0"/>
        <w:widowControl w:val="0"/>
        <w:rPr>
          <w:rFonts w:ascii="Arial" w:hAnsi="Arial" w:cs="Arial"/>
          <w:lang w:val="en-US"/>
        </w:rPr>
      </w:pPr>
      <w:r>
        <w:rPr>
          <w:rFonts w:ascii="Arial" w:hAnsi="Arial" w:cs="Arial"/>
          <w:lang w:val="en-US"/>
        </w:rPr>
        <w:t>10</w:t>
      </w:r>
      <w:r w:rsidR="007D06DE" w:rsidRPr="007D06DE">
        <w:rPr>
          <w:rFonts w:ascii="Arial" w:hAnsi="Arial" w:cs="Arial"/>
          <w:lang w:val="en-US"/>
        </w:rPr>
        <w:tab/>
      </w:r>
      <w:r w:rsidR="005548A1" w:rsidRPr="007D06DE">
        <w:rPr>
          <w:rFonts w:ascii="Arial" w:hAnsi="Arial" w:cs="Arial"/>
          <w:lang w:val="en-US"/>
        </w:rPr>
        <w:t>THIRD</w:t>
      </w:r>
      <w:r w:rsidR="00ED55A9">
        <w:rPr>
          <w:rFonts w:ascii="Arial" w:hAnsi="Arial" w:cs="Arial"/>
          <w:lang w:val="en-US"/>
        </w:rPr>
        <w:t>-</w:t>
      </w:r>
      <w:r w:rsidR="005548A1" w:rsidRPr="007D06DE">
        <w:rPr>
          <w:rFonts w:ascii="Arial" w:hAnsi="Arial" w:cs="Arial"/>
          <w:lang w:val="en-US"/>
        </w:rPr>
        <w:t>PARTY RIGHTS</w:t>
      </w:r>
      <w:bookmarkEnd w:id="22"/>
      <w:bookmarkEnd w:id="23"/>
    </w:p>
    <w:p w14:paraId="3CDEC721" w14:textId="77777777" w:rsidR="00ED55A9" w:rsidRPr="00ED55A9" w:rsidRDefault="00ED55A9" w:rsidP="00ED55A9">
      <w:pPr>
        <w:rPr>
          <w:lang w:val="en-US"/>
        </w:rPr>
      </w:pPr>
    </w:p>
    <w:p w14:paraId="5C100533" w14:textId="08A0FA21" w:rsidR="005548A1" w:rsidRPr="007D06DE" w:rsidRDefault="00A52DED" w:rsidP="00985F27">
      <w:pPr>
        <w:ind w:left="900" w:hanging="900"/>
        <w:rPr>
          <w:rFonts w:ascii="Arial" w:hAnsi="Arial" w:cs="Arial"/>
          <w:szCs w:val="20"/>
        </w:rPr>
      </w:pPr>
      <w:r>
        <w:rPr>
          <w:rFonts w:ascii="Arial" w:hAnsi="Arial" w:cs="Arial"/>
          <w:szCs w:val="20"/>
        </w:rPr>
        <w:t>10</w:t>
      </w:r>
      <w:r w:rsidR="007D06DE" w:rsidRPr="007D06DE">
        <w:rPr>
          <w:rFonts w:ascii="Arial" w:hAnsi="Arial" w:cs="Arial"/>
          <w:szCs w:val="20"/>
        </w:rPr>
        <w:t>.1</w:t>
      </w:r>
      <w:r w:rsidR="007D06DE" w:rsidRPr="007D06DE">
        <w:rPr>
          <w:rFonts w:ascii="Arial" w:hAnsi="Arial" w:cs="Arial"/>
          <w:szCs w:val="20"/>
        </w:rPr>
        <w:tab/>
      </w:r>
      <w:r w:rsidR="00D557B1" w:rsidRPr="007D06DE">
        <w:rPr>
          <w:rFonts w:ascii="Arial" w:hAnsi="Arial" w:cs="Arial"/>
          <w:szCs w:val="20"/>
        </w:rPr>
        <w:t xml:space="preserve">Without affecting </w:t>
      </w:r>
      <w:r w:rsidR="00354262">
        <w:rPr>
          <w:rFonts w:ascii="Arial" w:hAnsi="Arial" w:cs="Arial"/>
          <w:szCs w:val="20"/>
        </w:rPr>
        <w:t xml:space="preserve">any </w:t>
      </w:r>
      <w:r w:rsidR="009D113E">
        <w:rPr>
          <w:rFonts w:ascii="Arial" w:hAnsi="Arial" w:cs="Arial"/>
          <w:szCs w:val="20"/>
        </w:rPr>
        <w:t xml:space="preserve">third-party rights under </w:t>
      </w:r>
      <w:r w:rsidR="00D557B1" w:rsidRPr="007D06DE">
        <w:rPr>
          <w:rFonts w:ascii="Arial" w:hAnsi="Arial" w:cs="Arial"/>
          <w:szCs w:val="20"/>
        </w:rPr>
        <w:t xml:space="preserve">the indemnities </w:t>
      </w:r>
      <w:r w:rsidR="009D113E">
        <w:rPr>
          <w:rFonts w:ascii="Arial" w:hAnsi="Arial" w:cs="Arial"/>
          <w:szCs w:val="20"/>
        </w:rPr>
        <w:t>in the Engagement Letter</w:t>
      </w:r>
      <w:r w:rsidR="00D557B1" w:rsidRPr="007D06DE">
        <w:rPr>
          <w:rFonts w:ascii="Arial" w:hAnsi="Arial" w:cs="Arial"/>
          <w:szCs w:val="20"/>
        </w:rPr>
        <w:t>, n</w:t>
      </w:r>
      <w:r w:rsidR="005548A1" w:rsidRPr="007D06DE">
        <w:rPr>
          <w:rFonts w:ascii="Arial" w:hAnsi="Arial" w:cs="Arial"/>
          <w:szCs w:val="20"/>
        </w:rPr>
        <w:t xml:space="preserve">othing in this Agreement, whether express or implied, is intended to create any rights enforceable by any individual or legal entity other than the Company and </w:t>
      </w:r>
      <w:r w:rsidR="001D723C" w:rsidRPr="007D06DE">
        <w:rPr>
          <w:rFonts w:ascii="Arial" w:hAnsi="Arial" w:cs="Arial"/>
          <w:szCs w:val="20"/>
        </w:rPr>
        <w:t xml:space="preserve">each of </w:t>
      </w:r>
      <w:r w:rsidR="005548A1" w:rsidRPr="007D06DE">
        <w:rPr>
          <w:rFonts w:ascii="Arial" w:hAnsi="Arial" w:cs="Arial"/>
          <w:szCs w:val="20"/>
        </w:rPr>
        <w:t>the Manager</w:t>
      </w:r>
      <w:r w:rsidR="001D723C" w:rsidRPr="007D06DE">
        <w:rPr>
          <w:rFonts w:ascii="Arial" w:hAnsi="Arial" w:cs="Arial"/>
          <w:szCs w:val="20"/>
        </w:rPr>
        <w:t>s</w:t>
      </w:r>
      <w:r w:rsidR="00AC7C0D">
        <w:rPr>
          <w:rFonts w:ascii="Arial" w:hAnsi="Arial" w:cs="Arial"/>
          <w:szCs w:val="20"/>
        </w:rPr>
        <w:t>.</w:t>
      </w:r>
    </w:p>
    <w:p w14:paraId="5E1EE860" w14:textId="34383E1D" w:rsidR="005D639C" w:rsidRDefault="007D06DE" w:rsidP="005D639C">
      <w:pPr>
        <w:pStyle w:val="Overskrift1"/>
        <w:keepNext w:val="0"/>
        <w:keepLines w:val="0"/>
        <w:widowControl w:val="0"/>
        <w:rPr>
          <w:rFonts w:ascii="Arial" w:hAnsi="Arial" w:cs="Arial"/>
          <w:caps w:val="0"/>
          <w:lang w:val="en-US"/>
        </w:rPr>
      </w:pPr>
      <w:bookmarkStart w:id="24" w:name="_Toc51847566"/>
      <w:r w:rsidRPr="007D06DE">
        <w:rPr>
          <w:rFonts w:ascii="Arial" w:hAnsi="Arial" w:cs="Arial"/>
          <w:lang w:val="en-US"/>
        </w:rPr>
        <w:t>1</w:t>
      </w:r>
      <w:r w:rsidR="00691B6D">
        <w:rPr>
          <w:rFonts w:ascii="Arial" w:hAnsi="Arial" w:cs="Arial"/>
          <w:lang w:val="en-US"/>
        </w:rPr>
        <w:t>1</w:t>
      </w:r>
      <w:r w:rsidRPr="007D06DE">
        <w:rPr>
          <w:rFonts w:ascii="Arial" w:hAnsi="Arial" w:cs="Arial"/>
          <w:lang w:val="en-US"/>
        </w:rPr>
        <w:tab/>
      </w:r>
      <w:r w:rsidR="00ED7961" w:rsidRPr="007D06DE">
        <w:rPr>
          <w:rFonts w:ascii="Arial" w:hAnsi="Arial" w:cs="Arial"/>
          <w:lang w:val="en-US"/>
        </w:rPr>
        <w:t>GOVERNING LAW</w:t>
      </w:r>
      <w:bookmarkStart w:id="25" w:name="_Toc51847567"/>
      <w:bookmarkEnd w:id="24"/>
      <w:r w:rsidR="005D639C" w:rsidRPr="007D06DE">
        <w:rPr>
          <w:rFonts w:ascii="Arial" w:hAnsi="Arial" w:cs="Arial"/>
          <w:caps w:val="0"/>
          <w:lang w:val="en-US"/>
        </w:rPr>
        <w:t xml:space="preserve"> AND DISPUTE RESOLUTION</w:t>
      </w:r>
      <w:bookmarkEnd w:id="25"/>
    </w:p>
    <w:p w14:paraId="510ADB27" w14:textId="77777777" w:rsidR="00ED55A9" w:rsidRPr="00ED55A9" w:rsidRDefault="00ED55A9" w:rsidP="00ED55A9">
      <w:pPr>
        <w:rPr>
          <w:lang w:val="en-US"/>
        </w:rPr>
      </w:pPr>
    </w:p>
    <w:p w14:paraId="53631C5F" w14:textId="739A65EF" w:rsidR="00ED7961" w:rsidRPr="007D06DE" w:rsidRDefault="007D06DE" w:rsidP="00985F27">
      <w:pPr>
        <w:widowControl w:val="0"/>
        <w:ind w:left="900" w:hanging="900"/>
        <w:rPr>
          <w:rFonts w:ascii="Arial" w:hAnsi="Arial" w:cs="Arial"/>
          <w:szCs w:val="20"/>
        </w:rPr>
      </w:pPr>
      <w:r w:rsidRPr="007D06DE">
        <w:rPr>
          <w:rFonts w:ascii="Arial" w:hAnsi="Arial" w:cs="Arial"/>
          <w:szCs w:val="20"/>
        </w:rPr>
        <w:t>1</w:t>
      </w:r>
      <w:r w:rsidR="00691B6D">
        <w:rPr>
          <w:rFonts w:ascii="Arial" w:hAnsi="Arial" w:cs="Arial"/>
          <w:szCs w:val="20"/>
        </w:rPr>
        <w:t>1.1</w:t>
      </w:r>
      <w:r w:rsidRPr="007D06DE">
        <w:rPr>
          <w:rFonts w:ascii="Arial" w:hAnsi="Arial" w:cs="Arial"/>
          <w:szCs w:val="20"/>
        </w:rPr>
        <w:tab/>
      </w:r>
      <w:r w:rsidR="00ED7961" w:rsidRPr="007D06DE">
        <w:rPr>
          <w:rFonts w:ascii="Arial" w:hAnsi="Arial" w:cs="Arial"/>
          <w:szCs w:val="20"/>
        </w:rPr>
        <w:t>This Agreement is governed by and construed in accordance with Norwegian law.</w:t>
      </w:r>
    </w:p>
    <w:p w14:paraId="035035C0" w14:textId="3C064A95" w:rsidR="00ED7961" w:rsidRPr="007D06DE" w:rsidRDefault="007D06DE" w:rsidP="00985F27">
      <w:pPr>
        <w:widowControl w:val="0"/>
        <w:ind w:left="900" w:hanging="900"/>
        <w:rPr>
          <w:rFonts w:ascii="Arial" w:hAnsi="Arial" w:cs="Arial"/>
          <w:szCs w:val="20"/>
        </w:rPr>
      </w:pPr>
      <w:r w:rsidRPr="007D06DE">
        <w:rPr>
          <w:rFonts w:ascii="Arial" w:hAnsi="Arial" w:cs="Arial"/>
          <w:szCs w:val="20"/>
        </w:rPr>
        <w:t>1</w:t>
      </w:r>
      <w:r w:rsidR="00691B6D">
        <w:rPr>
          <w:rFonts w:ascii="Arial" w:hAnsi="Arial" w:cs="Arial"/>
          <w:szCs w:val="20"/>
        </w:rPr>
        <w:t>1</w:t>
      </w:r>
      <w:r w:rsidRPr="007D06DE">
        <w:rPr>
          <w:rFonts w:ascii="Arial" w:hAnsi="Arial" w:cs="Arial"/>
          <w:szCs w:val="20"/>
        </w:rPr>
        <w:t>.</w:t>
      </w:r>
      <w:r w:rsidR="00691B6D">
        <w:rPr>
          <w:rFonts w:ascii="Arial" w:hAnsi="Arial" w:cs="Arial"/>
          <w:szCs w:val="20"/>
        </w:rPr>
        <w:t>2</w:t>
      </w:r>
      <w:r w:rsidRPr="007D06DE">
        <w:rPr>
          <w:rFonts w:ascii="Arial" w:hAnsi="Arial" w:cs="Arial"/>
          <w:szCs w:val="20"/>
        </w:rPr>
        <w:tab/>
      </w:r>
      <w:r w:rsidR="00ED7961" w:rsidRPr="007D06DE">
        <w:rPr>
          <w:rFonts w:ascii="Arial" w:hAnsi="Arial" w:cs="Arial"/>
          <w:szCs w:val="20"/>
        </w:rPr>
        <w:t xml:space="preserve">Any dispute or claim arising out of or in connection with this Agreement, including any dispute regarding its existence or validity, shall be </w:t>
      </w:r>
      <w:r w:rsidR="00D557B1" w:rsidRPr="007D06DE">
        <w:rPr>
          <w:rFonts w:ascii="Arial" w:hAnsi="Arial" w:cs="Arial"/>
          <w:szCs w:val="20"/>
        </w:rPr>
        <w:t>[subject to the exclusive jurisdiction of Norwegian courts, with Oslo district court (Nw: “Oslo tingrett”) as legal venue</w:t>
      </w:r>
      <w:r w:rsidR="00FE5323" w:rsidRPr="00855E3B">
        <w:rPr>
          <w:rStyle w:val="Fotnotereferanse"/>
          <w:rFonts w:ascii="Arial" w:hAnsi="Arial" w:cs="Arial"/>
          <w:sz w:val="20"/>
          <w:szCs w:val="20"/>
        </w:rPr>
        <w:footnoteReference w:id="9"/>
      </w:r>
      <w:r w:rsidR="00D557B1" w:rsidRPr="007D06DE">
        <w:rPr>
          <w:rFonts w:ascii="Arial" w:hAnsi="Arial" w:cs="Arial"/>
          <w:szCs w:val="20"/>
        </w:rPr>
        <w:t>]</w:t>
      </w:r>
      <w:r w:rsidR="008E4D9C">
        <w:rPr>
          <w:rFonts w:ascii="Arial" w:hAnsi="Arial" w:cs="Arial"/>
          <w:szCs w:val="20"/>
        </w:rPr>
        <w:t>.</w:t>
      </w:r>
      <w:r w:rsidR="00D557B1" w:rsidRPr="007D06DE">
        <w:rPr>
          <w:rFonts w:ascii="Arial" w:hAnsi="Arial" w:cs="Arial"/>
          <w:szCs w:val="20"/>
        </w:rPr>
        <w:t xml:space="preserve"> </w:t>
      </w:r>
    </w:p>
    <w:p w14:paraId="4D79EC50" w14:textId="77777777" w:rsidR="0086657D" w:rsidRPr="007D06DE" w:rsidRDefault="0086657D" w:rsidP="009E6045">
      <w:pPr>
        <w:widowControl w:val="0"/>
        <w:rPr>
          <w:rFonts w:ascii="Arial" w:hAnsi="Arial" w:cs="Arial"/>
          <w:szCs w:val="20"/>
          <w:lang w:val="en-US"/>
        </w:rPr>
      </w:pPr>
    </w:p>
    <w:p w14:paraId="596B954C" w14:textId="77777777" w:rsidR="0086657D" w:rsidRDefault="0086657D" w:rsidP="009E6045">
      <w:pPr>
        <w:widowControl w:val="0"/>
        <w:rPr>
          <w:rFonts w:ascii="Arial" w:hAnsi="Arial" w:cs="Arial"/>
          <w:szCs w:val="20"/>
          <w:lang w:val="en-US"/>
        </w:rPr>
      </w:pPr>
    </w:p>
    <w:p w14:paraId="5A10CD07" w14:textId="3317D4BB" w:rsidR="00043FBE" w:rsidRPr="007D06DE" w:rsidRDefault="00043FBE" w:rsidP="00985F27">
      <w:pPr>
        <w:widowControl w:val="0"/>
        <w:jc w:val="center"/>
        <w:rPr>
          <w:rFonts w:ascii="Arial" w:hAnsi="Arial" w:cs="Arial"/>
          <w:szCs w:val="20"/>
          <w:lang w:val="en-US"/>
        </w:rPr>
      </w:pPr>
      <w:r>
        <w:rPr>
          <w:rFonts w:ascii="Arial" w:hAnsi="Arial" w:cs="Arial"/>
          <w:szCs w:val="20"/>
          <w:lang w:val="en-US"/>
        </w:rPr>
        <w:t>Place:___________. Date________________</w:t>
      </w:r>
    </w:p>
    <w:p w14:paraId="0F4B7574" w14:textId="77777777" w:rsidR="0086657D" w:rsidRPr="007D06DE" w:rsidRDefault="0086657D" w:rsidP="009E6045">
      <w:pPr>
        <w:widowControl w:val="0"/>
        <w:jc w:val="center"/>
        <w:rPr>
          <w:rFonts w:ascii="Arial" w:hAnsi="Arial" w:cs="Arial"/>
          <w:szCs w:val="20"/>
        </w:rPr>
      </w:pPr>
      <w:r w:rsidRPr="007D06DE">
        <w:rPr>
          <w:rFonts w:ascii="Arial" w:hAnsi="Arial" w:cs="Arial"/>
          <w:szCs w:val="20"/>
        </w:rPr>
        <w:t>[SIGNATURE PAGE FOLLOWS]</w:t>
      </w:r>
    </w:p>
    <w:p w14:paraId="5CE5ABBF" w14:textId="77777777" w:rsidR="0086657D" w:rsidRPr="007D06DE" w:rsidRDefault="0086657D" w:rsidP="00E82718">
      <w:pPr>
        <w:widowControl w:val="0"/>
        <w:jc w:val="center"/>
        <w:rPr>
          <w:rFonts w:ascii="Arial" w:hAnsi="Arial" w:cs="Arial"/>
          <w:szCs w:val="20"/>
        </w:rPr>
      </w:pPr>
      <w:r w:rsidRPr="007D06DE">
        <w:rPr>
          <w:rFonts w:ascii="Arial" w:hAnsi="Arial" w:cs="Arial"/>
          <w:szCs w:val="20"/>
        </w:rPr>
        <w:br w:type="page"/>
      </w:r>
      <w:r w:rsidR="003D4705" w:rsidRPr="007D06DE">
        <w:rPr>
          <w:rFonts w:ascii="Arial" w:hAnsi="Arial" w:cs="Arial"/>
          <w:szCs w:val="20"/>
        </w:rPr>
        <w:lastRenderedPageBreak/>
        <w:t xml:space="preserve">[Signature page – </w:t>
      </w:r>
      <w:r w:rsidR="00882981" w:rsidRPr="007D06DE">
        <w:rPr>
          <w:rFonts w:ascii="Arial" w:hAnsi="Arial" w:cs="Arial"/>
          <w:szCs w:val="20"/>
        </w:rPr>
        <w:t>Pre</w:t>
      </w:r>
      <w:r w:rsidR="003D4705" w:rsidRPr="007D06DE">
        <w:rPr>
          <w:rFonts w:ascii="Arial" w:hAnsi="Arial" w:cs="Arial"/>
          <w:szCs w:val="20"/>
        </w:rPr>
        <w:t>-funding agreement]</w:t>
      </w:r>
    </w:p>
    <w:p w14:paraId="71FA9899" w14:textId="77777777" w:rsidR="003D4705" w:rsidRPr="007D06DE" w:rsidRDefault="003D4705" w:rsidP="00E82718">
      <w:pPr>
        <w:widowControl w:val="0"/>
        <w:jc w:val="center"/>
        <w:rPr>
          <w:rFonts w:ascii="Arial" w:hAnsi="Arial" w:cs="Arial"/>
          <w:szCs w:val="20"/>
          <w:lang w:val="en-US"/>
        </w:rPr>
      </w:pPr>
    </w:p>
    <w:tbl>
      <w:tblPr>
        <w:tblW w:w="9210" w:type="dxa"/>
        <w:tblLayout w:type="fixed"/>
        <w:tblCellMar>
          <w:left w:w="70" w:type="dxa"/>
          <w:right w:w="70" w:type="dxa"/>
        </w:tblCellMar>
        <w:tblLook w:val="0000" w:firstRow="0" w:lastRow="0" w:firstColumn="0" w:lastColumn="0" w:noHBand="0" w:noVBand="0"/>
      </w:tblPr>
      <w:tblGrid>
        <w:gridCol w:w="5457"/>
        <w:gridCol w:w="3753"/>
      </w:tblGrid>
      <w:tr w:rsidR="00CC7524" w:rsidRPr="007D06DE" w14:paraId="2F2D33B0" w14:textId="77777777" w:rsidTr="002263EE">
        <w:trPr>
          <w:trHeight w:val="1421"/>
        </w:trPr>
        <w:tc>
          <w:tcPr>
            <w:tcW w:w="5457" w:type="dxa"/>
          </w:tcPr>
          <w:p w14:paraId="35BD1A19" w14:textId="18037E3E" w:rsidR="00CC7524" w:rsidRPr="007D06DE" w:rsidRDefault="00CC7524" w:rsidP="00CC7524">
            <w:pPr>
              <w:widowControl w:val="0"/>
              <w:rPr>
                <w:rFonts w:ascii="Arial" w:hAnsi="Arial" w:cs="Arial"/>
                <w:szCs w:val="20"/>
              </w:rPr>
            </w:pPr>
            <w:r w:rsidRPr="007D06DE">
              <w:rPr>
                <w:rFonts w:ascii="Arial" w:hAnsi="Arial" w:cs="Arial"/>
                <w:szCs w:val="20"/>
              </w:rPr>
              <w:t xml:space="preserve">For and on behalf of </w:t>
            </w:r>
            <w:r w:rsidR="002263EE">
              <w:rPr>
                <w:rFonts w:ascii="Arial" w:hAnsi="Arial" w:cs="Arial"/>
                <w:b/>
                <w:bCs/>
                <w:szCs w:val="20"/>
              </w:rPr>
              <w:t>the Company</w:t>
            </w:r>
          </w:p>
          <w:p w14:paraId="329EF5F1" w14:textId="77777777" w:rsidR="00CC7524" w:rsidRPr="007D06DE" w:rsidRDefault="00CC7524" w:rsidP="00CC7524">
            <w:pPr>
              <w:widowControl w:val="0"/>
              <w:jc w:val="center"/>
              <w:rPr>
                <w:rFonts w:ascii="Arial" w:hAnsi="Arial" w:cs="Arial"/>
                <w:szCs w:val="20"/>
              </w:rPr>
            </w:pPr>
          </w:p>
          <w:p w14:paraId="174DF59F" w14:textId="77777777" w:rsidR="00CC7524" w:rsidRPr="007D06DE" w:rsidRDefault="00CC7524" w:rsidP="00CC7524">
            <w:pPr>
              <w:widowControl w:val="0"/>
              <w:jc w:val="left"/>
              <w:rPr>
                <w:rFonts w:ascii="Arial" w:hAnsi="Arial" w:cs="Arial"/>
                <w:szCs w:val="20"/>
              </w:rPr>
            </w:pPr>
            <w:r w:rsidRPr="007D06DE">
              <w:rPr>
                <w:rFonts w:ascii="Arial" w:hAnsi="Arial" w:cs="Arial"/>
                <w:szCs w:val="20"/>
              </w:rPr>
              <w:t>Signature:__________________________</w:t>
            </w:r>
          </w:p>
          <w:p w14:paraId="24D48AC9" w14:textId="77777777" w:rsidR="00CC7524" w:rsidRPr="007D06DE" w:rsidRDefault="00CC7524" w:rsidP="00CC7524">
            <w:pPr>
              <w:widowControl w:val="0"/>
              <w:jc w:val="left"/>
              <w:rPr>
                <w:rFonts w:ascii="Arial" w:hAnsi="Arial" w:cs="Arial"/>
                <w:szCs w:val="20"/>
              </w:rPr>
            </w:pPr>
            <w:r w:rsidRPr="007D06DE">
              <w:rPr>
                <w:rFonts w:ascii="Arial" w:hAnsi="Arial" w:cs="Arial"/>
                <w:szCs w:val="20"/>
              </w:rPr>
              <w:t>Name:</w:t>
            </w:r>
          </w:p>
          <w:p w14:paraId="08DD1970" w14:textId="77777777" w:rsidR="00CC7524" w:rsidRPr="007D06DE" w:rsidRDefault="00CC7524" w:rsidP="00CC7524">
            <w:pPr>
              <w:widowControl w:val="0"/>
              <w:rPr>
                <w:rFonts w:ascii="Arial" w:hAnsi="Arial" w:cs="Arial"/>
                <w:szCs w:val="20"/>
              </w:rPr>
            </w:pPr>
            <w:r w:rsidRPr="007D06DE">
              <w:rPr>
                <w:rFonts w:ascii="Arial" w:hAnsi="Arial" w:cs="Arial"/>
                <w:szCs w:val="20"/>
              </w:rPr>
              <w:t>Title:</w:t>
            </w:r>
          </w:p>
        </w:tc>
        <w:tc>
          <w:tcPr>
            <w:tcW w:w="3753" w:type="dxa"/>
          </w:tcPr>
          <w:p w14:paraId="4AFFC3AF" w14:textId="77777777" w:rsidR="00CC7524" w:rsidRDefault="00CC7524" w:rsidP="00CC7524">
            <w:pPr>
              <w:widowControl w:val="0"/>
              <w:jc w:val="left"/>
              <w:rPr>
                <w:rFonts w:ascii="Arial" w:hAnsi="Arial" w:cs="Arial"/>
                <w:szCs w:val="20"/>
              </w:rPr>
            </w:pPr>
          </w:p>
          <w:p w14:paraId="2B30CF9D" w14:textId="77777777" w:rsidR="002263EE" w:rsidRDefault="002263EE" w:rsidP="00CC7524">
            <w:pPr>
              <w:widowControl w:val="0"/>
              <w:jc w:val="left"/>
              <w:rPr>
                <w:rFonts w:ascii="Arial" w:hAnsi="Arial" w:cs="Arial"/>
                <w:szCs w:val="20"/>
              </w:rPr>
            </w:pPr>
          </w:p>
          <w:p w14:paraId="6E232AB2" w14:textId="77777777" w:rsidR="002263EE" w:rsidRDefault="002263EE" w:rsidP="00CC7524">
            <w:pPr>
              <w:widowControl w:val="0"/>
              <w:jc w:val="left"/>
              <w:rPr>
                <w:rFonts w:ascii="Arial" w:hAnsi="Arial" w:cs="Arial"/>
                <w:szCs w:val="20"/>
              </w:rPr>
            </w:pPr>
            <w:r w:rsidRPr="007D06DE">
              <w:rPr>
                <w:rFonts w:ascii="Arial" w:hAnsi="Arial" w:cs="Arial"/>
                <w:szCs w:val="20"/>
              </w:rPr>
              <w:t>Signature:________________________</w:t>
            </w:r>
          </w:p>
          <w:p w14:paraId="4C303AB4" w14:textId="77777777" w:rsidR="002263EE" w:rsidRDefault="002263EE" w:rsidP="00CC7524">
            <w:pPr>
              <w:widowControl w:val="0"/>
              <w:jc w:val="left"/>
              <w:rPr>
                <w:rFonts w:ascii="Arial" w:hAnsi="Arial" w:cs="Arial"/>
                <w:szCs w:val="20"/>
              </w:rPr>
            </w:pPr>
            <w:r>
              <w:rPr>
                <w:rFonts w:ascii="Arial" w:hAnsi="Arial" w:cs="Arial"/>
                <w:szCs w:val="20"/>
              </w:rPr>
              <w:t>Name:</w:t>
            </w:r>
          </w:p>
          <w:p w14:paraId="25259E0E" w14:textId="10CAB1A4" w:rsidR="002263EE" w:rsidRPr="00985F27" w:rsidRDefault="002263EE" w:rsidP="00CC7524">
            <w:pPr>
              <w:widowControl w:val="0"/>
              <w:jc w:val="left"/>
              <w:rPr>
                <w:rFonts w:ascii="Arial" w:hAnsi="Arial" w:cs="Arial"/>
                <w:szCs w:val="20"/>
                <w:lang w:val="en-US"/>
              </w:rPr>
            </w:pPr>
            <w:r>
              <w:rPr>
                <w:rFonts w:ascii="Arial" w:hAnsi="Arial" w:cs="Arial"/>
                <w:szCs w:val="20"/>
              </w:rPr>
              <w:t>Title:</w:t>
            </w:r>
          </w:p>
        </w:tc>
      </w:tr>
      <w:tr w:rsidR="002263EE" w:rsidRPr="007D06DE" w14:paraId="692AE510" w14:textId="77777777" w:rsidTr="002263EE">
        <w:trPr>
          <w:trHeight w:val="1421"/>
        </w:trPr>
        <w:tc>
          <w:tcPr>
            <w:tcW w:w="5457" w:type="dxa"/>
          </w:tcPr>
          <w:p w14:paraId="7ADADBAD" w14:textId="77777777" w:rsidR="002263EE" w:rsidRDefault="002263EE" w:rsidP="002263EE">
            <w:pPr>
              <w:widowControl w:val="0"/>
              <w:rPr>
                <w:rFonts w:ascii="Arial" w:hAnsi="Arial" w:cs="Arial"/>
                <w:szCs w:val="20"/>
              </w:rPr>
            </w:pPr>
          </w:p>
          <w:p w14:paraId="3B5634B8" w14:textId="77777777" w:rsidR="002263EE" w:rsidRDefault="002263EE" w:rsidP="002263EE">
            <w:pPr>
              <w:widowControl w:val="0"/>
              <w:rPr>
                <w:rFonts w:ascii="Arial" w:hAnsi="Arial" w:cs="Arial"/>
                <w:szCs w:val="20"/>
              </w:rPr>
            </w:pPr>
          </w:p>
          <w:p w14:paraId="70C16319" w14:textId="2D2D74D9" w:rsidR="002263EE" w:rsidRPr="007D06DE" w:rsidRDefault="002263EE" w:rsidP="002263EE">
            <w:pPr>
              <w:widowControl w:val="0"/>
              <w:rPr>
                <w:rFonts w:ascii="Arial" w:hAnsi="Arial" w:cs="Arial"/>
                <w:szCs w:val="20"/>
              </w:rPr>
            </w:pPr>
            <w:r w:rsidRPr="007D06DE">
              <w:rPr>
                <w:rFonts w:ascii="Arial" w:hAnsi="Arial" w:cs="Arial"/>
                <w:szCs w:val="20"/>
              </w:rPr>
              <w:t xml:space="preserve">For and on behalf of </w:t>
            </w:r>
            <w:r>
              <w:rPr>
                <w:rFonts w:ascii="Arial" w:hAnsi="Arial" w:cs="Arial"/>
                <w:b/>
                <w:bCs/>
                <w:szCs w:val="20"/>
              </w:rPr>
              <w:t>[   ]</w:t>
            </w:r>
          </w:p>
          <w:p w14:paraId="4603A6D9" w14:textId="77777777" w:rsidR="002263EE" w:rsidRPr="007D06DE" w:rsidRDefault="002263EE" w:rsidP="002263EE">
            <w:pPr>
              <w:widowControl w:val="0"/>
              <w:jc w:val="center"/>
              <w:rPr>
                <w:rFonts w:ascii="Arial" w:hAnsi="Arial" w:cs="Arial"/>
                <w:szCs w:val="20"/>
              </w:rPr>
            </w:pPr>
          </w:p>
          <w:p w14:paraId="1524BAE9" w14:textId="77777777" w:rsidR="002263EE" w:rsidRPr="007D06DE" w:rsidRDefault="002263EE" w:rsidP="002263EE">
            <w:pPr>
              <w:widowControl w:val="0"/>
              <w:jc w:val="left"/>
              <w:rPr>
                <w:rFonts w:ascii="Arial" w:hAnsi="Arial" w:cs="Arial"/>
                <w:szCs w:val="20"/>
              </w:rPr>
            </w:pPr>
            <w:r w:rsidRPr="007D06DE">
              <w:rPr>
                <w:rFonts w:ascii="Arial" w:hAnsi="Arial" w:cs="Arial"/>
                <w:szCs w:val="20"/>
              </w:rPr>
              <w:t>Signature:__________________________</w:t>
            </w:r>
          </w:p>
          <w:p w14:paraId="3D233B96" w14:textId="77777777" w:rsidR="002263EE" w:rsidRPr="007D06DE" w:rsidRDefault="002263EE" w:rsidP="002263EE">
            <w:pPr>
              <w:widowControl w:val="0"/>
              <w:jc w:val="left"/>
              <w:rPr>
                <w:rFonts w:ascii="Arial" w:hAnsi="Arial" w:cs="Arial"/>
                <w:szCs w:val="20"/>
              </w:rPr>
            </w:pPr>
            <w:r w:rsidRPr="007D06DE">
              <w:rPr>
                <w:rFonts w:ascii="Arial" w:hAnsi="Arial" w:cs="Arial"/>
                <w:szCs w:val="20"/>
              </w:rPr>
              <w:t>Name:</w:t>
            </w:r>
          </w:p>
          <w:p w14:paraId="67336FE9" w14:textId="5ED077D1" w:rsidR="002263EE" w:rsidRPr="007D06DE" w:rsidRDefault="002263EE" w:rsidP="002263EE">
            <w:pPr>
              <w:widowControl w:val="0"/>
              <w:jc w:val="left"/>
              <w:rPr>
                <w:rFonts w:ascii="Arial" w:hAnsi="Arial" w:cs="Arial"/>
                <w:szCs w:val="20"/>
              </w:rPr>
            </w:pPr>
            <w:r w:rsidRPr="007D06DE">
              <w:rPr>
                <w:rFonts w:ascii="Arial" w:hAnsi="Arial" w:cs="Arial"/>
                <w:szCs w:val="20"/>
              </w:rPr>
              <w:t>Title:</w:t>
            </w:r>
          </w:p>
        </w:tc>
        <w:tc>
          <w:tcPr>
            <w:tcW w:w="3753" w:type="dxa"/>
          </w:tcPr>
          <w:p w14:paraId="3B32817C" w14:textId="77777777" w:rsidR="002263EE" w:rsidRDefault="002263EE" w:rsidP="002263EE">
            <w:pPr>
              <w:widowControl w:val="0"/>
              <w:jc w:val="left"/>
              <w:rPr>
                <w:rFonts w:ascii="Arial" w:hAnsi="Arial" w:cs="Arial"/>
                <w:szCs w:val="20"/>
              </w:rPr>
            </w:pPr>
          </w:p>
          <w:p w14:paraId="1B9E533B" w14:textId="77777777" w:rsidR="002263EE" w:rsidRDefault="002263EE" w:rsidP="002263EE">
            <w:pPr>
              <w:widowControl w:val="0"/>
              <w:jc w:val="left"/>
              <w:rPr>
                <w:rFonts w:ascii="Arial" w:hAnsi="Arial" w:cs="Arial"/>
                <w:szCs w:val="20"/>
              </w:rPr>
            </w:pPr>
          </w:p>
          <w:p w14:paraId="2A8B900D" w14:textId="77777777" w:rsidR="002263EE" w:rsidRDefault="002263EE" w:rsidP="002263EE">
            <w:pPr>
              <w:widowControl w:val="0"/>
              <w:jc w:val="left"/>
              <w:rPr>
                <w:rFonts w:ascii="Arial" w:hAnsi="Arial" w:cs="Arial"/>
                <w:szCs w:val="20"/>
              </w:rPr>
            </w:pPr>
          </w:p>
          <w:p w14:paraId="0ABE87A0" w14:textId="77777777" w:rsidR="002263EE" w:rsidRDefault="002263EE" w:rsidP="002263EE">
            <w:pPr>
              <w:widowControl w:val="0"/>
              <w:jc w:val="left"/>
              <w:rPr>
                <w:rFonts w:ascii="Arial" w:hAnsi="Arial" w:cs="Arial"/>
                <w:szCs w:val="20"/>
              </w:rPr>
            </w:pPr>
          </w:p>
          <w:p w14:paraId="23EBC877" w14:textId="77777777" w:rsidR="002263EE" w:rsidRDefault="002263EE" w:rsidP="002263EE">
            <w:pPr>
              <w:widowControl w:val="0"/>
              <w:jc w:val="left"/>
              <w:rPr>
                <w:rFonts w:ascii="Arial" w:hAnsi="Arial" w:cs="Arial"/>
                <w:szCs w:val="20"/>
              </w:rPr>
            </w:pPr>
            <w:r w:rsidRPr="007D06DE">
              <w:rPr>
                <w:rFonts w:ascii="Arial" w:hAnsi="Arial" w:cs="Arial"/>
                <w:szCs w:val="20"/>
              </w:rPr>
              <w:t>Signature:________________________</w:t>
            </w:r>
          </w:p>
          <w:p w14:paraId="27764264" w14:textId="77777777" w:rsidR="002263EE" w:rsidRDefault="002263EE" w:rsidP="002263EE">
            <w:pPr>
              <w:widowControl w:val="0"/>
              <w:jc w:val="left"/>
              <w:rPr>
                <w:rFonts w:ascii="Arial" w:hAnsi="Arial" w:cs="Arial"/>
                <w:szCs w:val="20"/>
              </w:rPr>
            </w:pPr>
            <w:r>
              <w:rPr>
                <w:rFonts w:ascii="Arial" w:hAnsi="Arial" w:cs="Arial"/>
                <w:szCs w:val="20"/>
              </w:rPr>
              <w:t>Name:</w:t>
            </w:r>
          </w:p>
          <w:p w14:paraId="3B593AA0" w14:textId="7EDDC2E7" w:rsidR="002263EE" w:rsidRPr="007D06DE" w:rsidRDefault="002263EE" w:rsidP="002263EE">
            <w:pPr>
              <w:widowControl w:val="0"/>
              <w:jc w:val="left"/>
              <w:rPr>
                <w:rFonts w:ascii="Arial" w:hAnsi="Arial" w:cs="Arial"/>
                <w:szCs w:val="20"/>
              </w:rPr>
            </w:pPr>
            <w:r>
              <w:rPr>
                <w:rFonts w:ascii="Arial" w:hAnsi="Arial" w:cs="Arial"/>
                <w:szCs w:val="20"/>
              </w:rPr>
              <w:t>Title:</w:t>
            </w:r>
          </w:p>
        </w:tc>
      </w:tr>
      <w:tr w:rsidR="002263EE" w:rsidRPr="007D06DE" w14:paraId="3D302897" w14:textId="77777777" w:rsidTr="002263EE">
        <w:trPr>
          <w:trHeight w:val="1421"/>
        </w:trPr>
        <w:tc>
          <w:tcPr>
            <w:tcW w:w="5457" w:type="dxa"/>
          </w:tcPr>
          <w:p w14:paraId="1FD792E2" w14:textId="77777777" w:rsidR="002263EE" w:rsidRDefault="002263EE" w:rsidP="002263EE">
            <w:pPr>
              <w:widowControl w:val="0"/>
              <w:rPr>
                <w:rFonts w:ascii="Arial" w:hAnsi="Arial" w:cs="Arial"/>
                <w:szCs w:val="20"/>
              </w:rPr>
            </w:pPr>
          </w:p>
          <w:p w14:paraId="640BBEB7" w14:textId="77777777" w:rsidR="002263EE" w:rsidRPr="007D06DE" w:rsidRDefault="002263EE" w:rsidP="002263EE">
            <w:pPr>
              <w:widowControl w:val="0"/>
              <w:rPr>
                <w:rFonts w:ascii="Arial" w:hAnsi="Arial" w:cs="Arial"/>
                <w:szCs w:val="20"/>
              </w:rPr>
            </w:pPr>
            <w:r w:rsidRPr="007D06DE">
              <w:rPr>
                <w:rFonts w:ascii="Arial" w:hAnsi="Arial" w:cs="Arial"/>
                <w:szCs w:val="20"/>
              </w:rPr>
              <w:t xml:space="preserve">For and on behalf of </w:t>
            </w:r>
            <w:r>
              <w:rPr>
                <w:rFonts w:ascii="Arial" w:hAnsi="Arial" w:cs="Arial"/>
                <w:b/>
                <w:bCs/>
                <w:szCs w:val="20"/>
              </w:rPr>
              <w:t>[   ]</w:t>
            </w:r>
          </w:p>
          <w:p w14:paraId="617D306E" w14:textId="77777777" w:rsidR="002263EE" w:rsidRPr="007D06DE" w:rsidRDefault="002263EE" w:rsidP="002263EE">
            <w:pPr>
              <w:widowControl w:val="0"/>
              <w:jc w:val="center"/>
              <w:rPr>
                <w:rFonts w:ascii="Arial" w:hAnsi="Arial" w:cs="Arial"/>
                <w:szCs w:val="20"/>
              </w:rPr>
            </w:pPr>
          </w:p>
          <w:p w14:paraId="1AB7E02D" w14:textId="77777777" w:rsidR="002263EE" w:rsidRPr="007D06DE" w:rsidRDefault="002263EE" w:rsidP="002263EE">
            <w:pPr>
              <w:widowControl w:val="0"/>
              <w:jc w:val="left"/>
              <w:rPr>
                <w:rFonts w:ascii="Arial" w:hAnsi="Arial" w:cs="Arial"/>
                <w:szCs w:val="20"/>
              </w:rPr>
            </w:pPr>
            <w:r w:rsidRPr="007D06DE">
              <w:rPr>
                <w:rFonts w:ascii="Arial" w:hAnsi="Arial" w:cs="Arial"/>
                <w:szCs w:val="20"/>
              </w:rPr>
              <w:t>Signature:__________________________</w:t>
            </w:r>
          </w:p>
          <w:p w14:paraId="1B1FEDA0" w14:textId="77777777" w:rsidR="002263EE" w:rsidRPr="007D06DE" w:rsidRDefault="002263EE" w:rsidP="002263EE">
            <w:pPr>
              <w:widowControl w:val="0"/>
              <w:jc w:val="left"/>
              <w:rPr>
                <w:rFonts w:ascii="Arial" w:hAnsi="Arial" w:cs="Arial"/>
                <w:szCs w:val="20"/>
              </w:rPr>
            </w:pPr>
            <w:r w:rsidRPr="007D06DE">
              <w:rPr>
                <w:rFonts w:ascii="Arial" w:hAnsi="Arial" w:cs="Arial"/>
                <w:szCs w:val="20"/>
              </w:rPr>
              <w:t>Name:</w:t>
            </w:r>
          </w:p>
          <w:p w14:paraId="5B0B1BCB" w14:textId="6A8BA671" w:rsidR="002263EE" w:rsidRPr="007D06DE" w:rsidRDefault="002263EE" w:rsidP="002263EE">
            <w:pPr>
              <w:widowControl w:val="0"/>
              <w:rPr>
                <w:rFonts w:ascii="Arial" w:hAnsi="Arial" w:cs="Arial"/>
                <w:szCs w:val="20"/>
              </w:rPr>
            </w:pPr>
            <w:r w:rsidRPr="007D06DE">
              <w:rPr>
                <w:rFonts w:ascii="Arial" w:hAnsi="Arial" w:cs="Arial"/>
                <w:szCs w:val="20"/>
              </w:rPr>
              <w:t>Title:</w:t>
            </w:r>
          </w:p>
        </w:tc>
        <w:tc>
          <w:tcPr>
            <w:tcW w:w="3753" w:type="dxa"/>
          </w:tcPr>
          <w:p w14:paraId="1B3187FB" w14:textId="77777777" w:rsidR="002263EE" w:rsidRDefault="002263EE" w:rsidP="002263EE">
            <w:pPr>
              <w:widowControl w:val="0"/>
              <w:jc w:val="left"/>
              <w:rPr>
                <w:rFonts w:ascii="Arial" w:hAnsi="Arial" w:cs="Arial"/>
                <w:szCs w:val="20"/>
              </w:rPr>
            </w:pPr>
          </w:p>
          <w:p w14:paraId="563A67F2" w14:textId="77777777" w:rsidR="002263EE" w:rsidRDefault="002263EE" w:rsidP="002263EE">
            <w:pPr>
              <w:widowControl w:val="0"/>
              <w:jc w:val="left"/>
              <w:rPr>
                <w:rFonts w:ascii="Arial" w:hAnsi="Arial" w:cs="Arial"/>
                <w:szCs w:val="20"/>
              </w:rPr>
            </w:pPr>
          </w:p>
          <w:p w14:paraId="68AC0BB7" w14:textId="77777777" w:rsidR="002263EE" w:rsidRDefault="002263EE" w:rsidP="002263EE">
            <w:pPr>
              <w:widowControl w:val="0"/>
              <w:jc w:val="left"/>
              <w:rPr>
                <w:rFonts w:ascii="Arial" w:hAnsi="Arial" w:cs="Arial"/>
                <w:szCs w:val="20"/>
              </w:rPr>
            </w:pPr>
          </w:p>
          <w:p w14:paraId="19B29EDC" w14:textId="77777777" w:rsidR="002263EE" w:rsidRDefault="002263EE" w:rsidP="002263EE">
            <w:pPr>
              <w:widowControl w:val="0"/>
              <w:jc w:val="left"/>
              <w:rPr>
                <w:rFonts w:ascii="Arial" w:hAnsi="Arial" w:cs="Arial"/>
                <w:szCs w:val="20"/>
              </w:rPr>
            </w:pPr>
            <w:r w:rsidRPr="007D06DE">
              <w:rPr>
                <w:rFonts w:ascii="Arial" w:hAnsi="Arial" w:cs="Arial"/>
                <w:szCs w:val="20"/>
              </w:rPr>
              <w:t>Signature:________________________</w:t>
            </w:r>
          </w:p>
          <w:p w14:paraId="74851FA2" w14:textId="77777777" w:rsidR="002263EE" w:rsidRDefault="002263EE" w:rsidP="002263EE">
            <w:pPr>
              <w:widowControl w:val="0"/>
              <w:jc w:val="left"/>
              <w:rPr>
                <w:rFonts w:ascii="Arial" w:hAnsi="Arial" w:cs="Arial"/>
                <w:szCs w:val="20"/>
              </w:rPr>
            </w:pPr>
            <w:r>
              <w:rPr>
                <w:rFonts w:ascii="Arial" w:hAnsi="Arial" w:cs="Arial"/>
                <w:szCs w:val="20"/>
              </w:rPr>
              <w:t>Name:</w:t>
            </w:r>
          </w:p>
          <w:p w14:paraId="54362B83" w14:textId="321B6F28" w:rsidR="002263EE" w:rsidRPr="007D06DE" w:rsidRDefault="002263EE" w:rsidP="002263EE">
            <w:pPr>
              <w:widowControl w:val="0"/>
              <w:jc w:val="left"/>
              <w:rPr>
                <w:rFonts w:ascii="Arial" w:hAnsi="Arial" w:cs="Arial"/>
                <w:szCs w:val="20"/>
              </w:rPr>
            </w:pPr>
            <w:r>
              <w:rPr>
                <w:rFonts w:ascii="Arial" w:hAnsi="Arial" w:cs="Arial"/>
                <w:szCs w:val="20"/>
              </w:rPr>
              <w:t>Title:</w:t>
            </w:r>
          </w:p>
        </w:tc>
      </w:tr>
      <w:tr w:rsidR="002263EE" w:rsidRPr="007D06DE" w14:paraId="606B776A" w14:textId="77777777" w:rsidTr="00985F27">
        <w:trPr>
          <w:trHeight w:val="409"/>
        </w:trPr>
        <w:tc>
          <w:tcPr>
            <w:tcW w:w="5457" w:type="dxa"/>
          </w:tcPr>
          <w:p w14:paraId="0E85AC68" w14:textId="77777777" w:rsidR="002263EE" w:rsidRDefault="002263EE" w:rsidP="002263EE">
            <w:pPr>
              <w:widowControl w:val="0"/>
              <w:rPr>
                <w:rFonts w:ascii="Arial" w:hAnsi="Arial" w:cs="Arial"/>
                <w:szCs w:val="20"/>
              </w:rPr>
            </w:pPr>
          </w:p>
          <w:p w14:paraId="35466F84" w14:textId="77777777" w:rsidR="002263EE" w:rsidRPr="007D06DE" w:rsidRDefault="002263EE" w:rsidP="002263EE">
            <w:pPr>
              <w:widowControl w:val="0"/>
              <w:rPr>
                <w:rFonts w:ascii="Arial" w:hAnsi="Arial" w:cs="Arial"/>
                <w:szCs w:val="20"/>
              </w:rPr>
            </w:pPr>
            <w:r w:rsidRPr="007D06DE">
              <w:rPr>
                <w:rFonts w:ascii="Arial" w:hAnsi="Arial" w:cs="Arial"/>
                <w:szCs w:val="20"/>
              </w:rPr>
              <w:t xml:space="preserve">For and on behalf of </w:t>
            </w:r>
            <w:r>
              <w:rPr>
                <w:rFonts w:ascii="Arial" w:hAnsi="Arial" w:cs="Arial"/>
                <w:b/>
                <w:bCs/>
                <w:szCs w:val="20"/>
              </w:rPr>
              <w:t>[   ]</w:t>
            </w:r>
          </w:p>
          <w:p w14:paraId="52E4CA5F" w14:textId="77777777" w:rsidR="002263EE" w:rsidRPr="007D06DE" w:rsidRDefault="002263EE" w:rsidP="002263EE">
            <w:pPr>
              <w:widowControl w:val="0"/>
              <w:jc w:val="center"/>
              <w:rPr>
                <w:rFonts w:ascii="Arial" w:hAnsi="Arial" w:cs="Arial"/>
                <w:szCs w:val="20"/>
              </w:rPr>
            </w:pPr>
          </w:p>
          <w:p w14:paraId="2E3492A7" w14:textId="77777777" w:rsidR="002263EE" w:rsidRPr="007D06DE" w:rsidRDefault="002263EE" w:rsidP="002263EE">
            <w:pPr>
              <w:widowControl w:val="0"/>
              <w:jc w:val="left"/>
              <w:rPr>
                <w:rFonts w:ascii="Arial" w:hAnsi="Arial" w:cs="Arial"/>
                <w:szCs w:val="20"/>
              </w:rPr>
            </w:pPr>
            <w:r w:rsidRPr="007D06DE">
              <w:rPr>
                <w:rFonts w:ascii="Arial" w:hAnsi="Arial" w:cs="Arial"/>
                <w:szCs w:val="20"/>
              </w:rPr>
              <w:t>Signature:__________________________</w:t>
            </w:r>
          </w:p>
          <w:p w14:paraId="31EAD8FA" w14:textId="77777777" w:rsidR="002263EE" w:rsidRPr="007D06DE" w:rsidRDefault="002263EE" w:rsidP="002263EE">
            <w:pPr>
              <w:widowControl w:val="0"/>
              <w:jc w:val="left"/>
              <w:rPr>
                <w:rFonts w:ascii="Arial" w:hAnsi="Arial" w:cs="Arial"/>
                <w:szCs w:val="20"/>
              </w:rPr>
            </w:pPr>
            <w:r w:rsidRPr="007D06DE">
              <w:rPr>
                <w:rFonts w:ascii="Arial" w:hAnsi="Arial" w:cs="Arial"/>
                <w:szCs w:val="20"/>
              </w:rPr>
              <w:t>Name:</w:t>
            </w:r>
          </w:p>
          <w:p w14:paraId="0B1D6E18" w14:textId="21CC2CFC" w:rsidR="002263EE" w:rsidRPr="007D06DE" w:rsidRDefault="002263EE" w:rsidP="002263EE">
            <w:pPr>
              <w:widowControl w:val="0"/>
              <w:rPr>
                <w:rFonts w:ascii="Arial" w:hAnsi="Arial" w:cs="Arial"/>
                <w:szCs w:val="20"/>
              </w:rPr>
            </w:pPr>
            <w:r w:rsidRPr="007D06DE">
              <w:rPr>
                <w:rFonts w:ascii="Arial" w:hAnsi="Arial" w:cs="Arial"/>
                <w:szCs w:val="20"/>
              </w:rPr>
              <w:t>Title:</w:t>
            </w:r>
          </w:p>
        </w:tc>
        <w:tc>
          <w:tcPr>
            <w:tcW w:w="3753" w:type="dxa"/>
          </w:tcPr>
          <w:p w14:paraId="2B09DC88" w14:textId="77777777" w:rsidR="002263EE" w:rsidRDefault="002263EE" w:rsidP="002263EE">
            <w:pPr>
              <w:widowControl w:val="0"/>
              <w:jc w:val="left"/>
              <w:rPr>
                <w:rFonts w:ascii="Arial" w:hAnsi="Arial" w:cs="Arial"/>
                <w:szCs w:val="20"/>
              </w:rPr>
            </w:pPr>
          </w:p>
          <w:p w14:paraId="345E10B1" w14:textId="77777777" w:rsidR="002263EE" w:rsidRDefault="002263EE" w:rsidP="002263EE">
            <w:pPr>
              <w:widowControl w:val="0"/>
              <w:jc w:val="left"/>
              <w:rPr>
                <w:rFonts w:ascii="Arial" w:hAnsi="Arial" w:cs="Arial"/>
                <w:szCs w:val="20"/>
              </w:rPr>
            </w:pPr>
          </w:p>
          <w:p w14:paraId="6226E6A7" w14:textId="77777777" w:rsidR="002263EE" w:rsidRDefault="002263EE" w:rsidP="002263EE">
            <w:pPr>
              <w:widowControl w:val="0"/>
              <w:jc w:val="left"/>
              <w:rPr>
                <w:rFonts w:ascii="Arial" w:hAnsi="Arial" w:cs="Arial"/>
                <w:szCs w:val="20"/>
              </w:rPr>
            </w:pPr>
          </w:p>
          <w:p w14:paraId="17B3347D" w14:textId="77777777" w:rsidR="002263EE" w:rsidRDefault="002263EE" w:rsidP="002263EE">
            <w:pPr>
              <w:widowControl w:val="0"/>
              <w:jc w:val="left"/>
              <w:rPr>
                <w:rFonts w:ascii="Arial" w:hAnsi="Arial" w:cs="Arial"/>
                <w:szCs w:val="20"/>
              </w:rPr>
            </w:pPr>
            <w:r w:rsidRPr="007D06DE">
              <w:rPr>
                <w:rFonts w:ascii="Arial" w:hAnsi="Arial" w:cs="Arial"/>
                <w:szCs w:val="20"/>
              </w:rPr>
              <w:t>Signature:________________________</w:t>
            </w:r>
          </w:p>
          <w:p w14:paraId="50F15F40" w14:textId="77777777" w:rsidR="002263EE" w:rsidRDefault="002263EE" w:rsidP="002263EE">
            <w:pPr>
              <w:widowControl w:val="0"/>
              <w:jc w:val="left"/>
              <w:rPr>
                <w:rFonts w:ascii="Arial" w:hAnsi="Arial" w:cs="Arial"/>
                <w:szCs w:val="20"/>
              </w:rPr>
            </w:pPr>
            <w:r>
              <w:rPr>
                <w:rFonts w:ascii="Arial" w:hAnsi="Arial" w:cs="Arial"/>
                <w:szCs w:val="20"/>
              </w:rPr>
              <w:t>Name:</w:t>
            </w:r>
          </w:p>
          <w:p w14:paraId="03153A55" w14:textId="56DFEACC" w:rsidR="002263EE" w:rsidRPr="007D06DE" w:rsidRDefault="002263EE" w:rsidP="002263EE">
            <w:pPr>
              <w:widowControl w:val="0"/>
              <w:jc w:val="left"/>
              <w:rPr>
                <w:rFonts w:ascii="Arial" w:hAnsi="Arial" w:cs="Arial"/>
                <w:szCs w:val="20"/>
              </w:rPr>
            </w:pPr>
            <w:r>
              <w:rPr>
                <w:rFonts w:ascii="Arial" w:hAnsi="Arial" w:cs="Arial"/>
                <w:szCs w:val="20"/>
              </w:rPr>
              <w:t>Title:</w:t>
            </w:r>
          </w:p>
        </w:tc>
      </w:tr>
    </w:tbl>
    <w:p w14:paraId="15D1019E" w14:textId="77777777" w:rsidR="0083261C" w:rsidRPr="007D06DE" w:rsidRDefault="0083261C" w:rsidP="003F0182">
      <w:pPr>
        <w:widowControl w:val="0"/>
        <w:ind w:left="851"/>
        <w:rPr>
          <w:rFonts w:ascii="Arial" w:hAnsi="Arial" w:cs="Arial"/>
          <w:szCs w:val="20"/>
        </w:rPr>
      </w:pPr>
    </w:p>
    <w:sectPr w:rsidR="0083261C" w:rsidRPr="007D06DE" w:rsidSect="00FE0076">
      <w:footerReference w:type="even" r:id="rId12"/>
      <w:footerReference w:type="default" r:id="rId13"/>
      <w:headerReference w:type="first" r:id="rId14"/>
      <w:footerReference w:type="first" r:id="rId15"/>
      <w:pgSz w:w="11906" w:h="16838" w:code="9"/>
      <w:pgMar w:top="1418" w:right="1418" w:bottom="141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42D1" w14:textId="77777777" w:rsidR="005558FA" w:rsidRDefault="005558FA">
      <w:pPr>
        <w:spacing w:after="0"/>
      </w:pPr>
      <w:r>
        <w:separator/>
      </w:r>
    </w:p>
  </w:endnote>
  <w:endnote w:type="continuationSeparator" w:id="0">
    <w:p w14:paraId="087388FE" w14:textId="77777777" w:rsidR="005558FA" w:rsidRDefault="00555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304C" w14:textId="49464239" w:rsidR="00277243" w:rsidRDefault="005164B6">
    <w:pPr>
      <w:pStyle w:val="Bunntekst"/>
    </w:pPr>
    <w:r>
      <w:rPr>
        <w:noProof/>
      </w:rPr>
      <mc:AlternateContent>
        <mc:Choice Requires="wps">
          <w:drawing>
            <wp:anchor distT="0" distB="0" distL="0" distR="0" simplePos="0" relativeHeight="251658752" behindDoc="0" locked="0" layoutInCell="1" allowOverlap="1" wp14:anchorId="27674E97" wp14:editId="1E4AB2C3">
              <wp:simplePos x="635" y="635"/>
              <wp:positionH relativeFrom="page">
                <wp:align>center</wp:align>
              </wp:positionH>
              <wp:positionV relativeFrom="page">
                <wp:align>bottom</wp:align>
              </wp:positionV>
              <wp:extent cx="628015" cy="345440"/>
              <wp:effectExtent l="0" t="0" r="635" b="0"/>
              <wp:wrapNone/>
              <wp:docPr id="200869230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BF4B926" w14:textId="166FA167" w:rsidR="005164B6" w:rsidRPr="005164B6" w:rsidRDefault="005164B6" w:rsidP="005164B6">
                          <w:pPr>
                            <w:spacing w:after="0"/>
                            <w:rPr>
                              <w:rFonts w:ascii="Calibri" w:eastAsia="Calibri" w:hAnsi="Calibri" w:cs="Calibri"/>
                              <w:noProof/>
                              <w:color w:val="000000"/>
                              <w:szCs w:val="20"/>
                            </w:rPr>
                          </w:pPr>
                          <w:r w:rsidRPr="005164B6">
                            <w:rPr>
                              <w:rFonts w:ascii="Calibri" w:eastAsia="Calibri" w:hAnsi="Calibri" w:cs="Calibri"/>
                              <w:noProof/>
                              <w:color w:val="00000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74E97" id="_x0000_t202" coordsize="21600,21600" o:spt="202" path="m,l,21600r21600,l21600,xe">
              <v:stroke joinstyle="miter"/>
              <v:path gradientshapeok="t" o:connecttype="rect"/>
            </v:shapetype>
            <v:shape id="Text Box 2" o:spid="_x0000_s1026" type="#_x0000_t202" alt="Confidential" style="position:absolute;left:0;text-align:left;margin-left:0;margin-top:0;width:49.4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eZCwIAABU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" filled="f" stroked="f">
              <v:textbox style="mso-fit-shape-to-text:t" inset="0,0,0,15pt">
                <w:txbxContent>
                  <w:p w14:paraId="1BF4B926" w14:textId="166FA167" w:rsidR="005164B6" w:rsidRPr="005164B6" w:rsidRDefault="005164B6" w:rsidP="005164B6">
                    <w:pPr>
                      <w:spacing w:after="0"/>
                      <w:rPr>
                        <w:rFonts w:ascii="Calibri" w:eastAsia="Calibri" w:hAnsi="Calibri" w:cs="Calibri"/>
                        <w:noProof/>
                        <w:color w:val="000000"/>
                        <w:szCs w:val="20"/>
                      </w:rPr>
                    </w:pPr>
                    <w:r w:rsidRPr="005164B6">
                      <w:rPr>
                        <w:rFonts w:ascii="Calibri" w:eastAsia="Calibri" w:hAnsi="Calibri" w:cs="Calibri"/>
                        <w:noProof/>
                        <w:color w:val="00000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2072" w14:textId="082F3C65" w:rsidR="00DE63A2" w:rsidRPr="005104DE" w:rsidRDefault="005164B6" w:rsidP="00DE63A2">
    <w:pPr>
      <w:pStyle w:val="Bunntekst"/>
      <w:jc w:val="right"/>
      <w:rPr>
        <w:rFonts w:ascii="Arial" w:hAnsi="Arial" w:cs="Arial"/>
      </w:rPr>
    </w:pPr>
    <w:r>
      <w:rPr>
        <w:rFonts w:ascii="Arial" w:hAnsi="Arial" w:cs="Arial"/>
        <w:noProof/>
        <w:lang w:val="nb-NO"/>
      </w:rPr>
      <mc:AlternateContent>
        <mc:Choice Requires="wps">
          <w:drawing>
            <wp:anchor distT="0" distB="0" distL="0" distR="0" simplePos="0" relativeHeight="251658240" behindDoc="0" locked="0" layoutInCell="1" allowOverlap="1" wp14:anchorId="172C9B34" wp14:editId="63A995A3">
              <wp:simplePos x="635" y="635"/>
              <wp:positionH relativeFrom="page">
                <wp:align>center</wp:align>
              </wp:positionH>
              <wp:positionV relativeFrom="page">
                <wp:align>bottom</wp:align>
              </wp:positionV>
              <wp:extent cx="628015" cy="345440"/>
              <wp:effectExtent l="0" t="0" r="635" b="0"/>
              <wp:wrapNone/>
              <wp:docPr id="251900471"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2375DB96" w14:textId="7B75C37C" w:rsidR="005164B6" w:rsidRPr="005164B6" w:rsidRDefault="005164B6" w:rsidP="005164B6">
                          <w:pPr>
                            <w:spacing w:after="0"/>
                            <w:rPr>
                              <w:rFonts w:ascii="Calibri" w:eastAsia="Calibri" w:hAnsi="Calibri" w:cs="Calibri"/>
                              <w:noProof/>
                              <w:color w:val="000000"/>
                              <w:szCs w:val="20"/>
                            </w:rPr>
                          </w:pPr>
                          <w:r w:rsidRPr="005164B6">
                            <w:rPr>
                              <w:rFonts w:ascii="Calibri" w:eastAsia="Calibri" w:hAnsi="Calibri" w:cs="Calibri"/>
                              <w:noProof/>
                              <w:color w:val="00000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C9B34"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textbox style="mso-fit-shape-to-text:t" inset="0,0,0,15pt">
                <w:txbxContent>
                  <w:p w14:paraId="2375DB96" w14:textId="7B75C37C" w:rsidR="005164B6" w:rsidRPr="005164B6" w:rsidRDefault="005164B6" w:rsidP="005164B6">
                    <w:pPr>
                      <w:spacing w:after="0"/>
                      <w:rPr>
                        <w:rFonts w:ascii="Calibri" w:eastAsia="Calibri" w:hAnsi="Calibri" w:cs="Calibri"/>
                        <w:noProof/>
                        <w:color w:val="000000"/>
                        <w:szCs w:val="20"/>
                      </w:rPr>
                    </w:pPr>
                    <w:r w:rsidRPr="005164B6">
                      <w:rPr>
                        <w:rFonts w:ascii="Calibri" w:eastAsia="Calibri" w:hAnsi="Calibri" w:cs="Calibri"/>
                        <w:noProof/>
                        <w:color w:val="000000"/>
                        <w:szCs w:val="20"/>
                      </w:rPr>
                      <w:t>Confidential</w:t>
                    </w:r>
                  </w:p>
                </w:txbxContent>
              </v:textbox>
              <w10:wrap anchorx="page" anchory="page"/>
            </v:shape>
          </w:pict>
        </mc:Fallback>
      </mc:AlternateContent>
    </w:r>
    <w:r w:rsidR="00DE63A2" w:rsidRPr="005104DE">
      <w:rPr>
        <w:rFonts w:ascii="Arial" w:hAnsi="Arial" w:cs="Arial"/>
        <w:lang w:val="nb-NO"/>
      </w:rPr>
      <w:t xml:space="preserve">Side </w:t>
    </w:r>
    <w:r w:rsidR="00DE63A2" w:rsidRPr="005104DE">
      <w:rPr>
        <w:rFonts w:ascii="Arial" w:hAnsi="Arial" w:cs="Arial"/>
      </w:rPr>
      <w:fldChar w:fldCharType="begin"/>
    </w:r>
    <w:r w:rsidR="00DE63A2" w:rsidRPr="005104DE">
      <w:rPr>
        <w:rFonts w:ascii="Arial" w:hAnsi="Arial" w:cs="Arial"/>
      </w:rPr>
      <w:instrText>PAGE  \* Arabic  \* MERGEFORMAT</w:instrText>
    </w:r>
    <w:r w:rsidR="00DE63A2" w:rsidRPr="005104DE">
      <w:rPr>
        <w:rFonts w:ascii="Arial" w:hAnsi="Arial" w:cs="Arial"/>
      </w:rPr>
      <w:fldChar w:fldCharType="separate"/>
    </w:r>
    <w:r w:rsidR="00DE63A2" w:rsidRPr="005104DE">
      <w:rPr>
        <w:rFonts w:ascii="Arial" w:hAnsi="Arial" w:cs="Arial"/>
        <w:lang w:val="nb-NO"/>
      </w:rPr>
      <w:t>2</w:t>
    </w:r>
    <w:r w:rsidR="00DE63A2" w:rsidRPr="005104DE">
      <w:rPr>
        <w:rFonts w:ascii="Arial" w:hAnsi="Arial" w:cs="Arial"/>
      </w:rPr>
      <w:fldChar w:fldCharType="end"/>
    </w:r>
    <w:r w:rsidR="00DE63A2" w:rsidRPr="005104DE">
      <w:rPr>
        <w:rFonts w:ascii="Arial" w:hAnsi="Arial" w:cs="Arial"/>
        <w:lang w:val="nb-NO"/>
      </w:rPr>
      <w:t xml:space="preserve"> av </w:t>
    </w:r>
    <w:r w:rsidR="00DE63A2" w:rsidRPr="005104DE">
      <w:rPr>
        <w:rFonts w:ascii="Arial" w:hAnsi="Arial" w:cs="Arial"/>
      </w:rPr>
      <w:fldChar w:fldCharType="begin"/>
    </w:r>
    <w:r w:rsidR="00DE63A2" w:rsidRPr="005104DE">
      <w:rPr>
        <w:rFonts w:ascii="Arial" w:hAnsi="Arial" w:cs="Arial"/>
      </w:rPr>
      <w:instrText>NUMPAGES  \* Arabic  \* MERGEFORMAT</w:instrText>
    </w:r>
    <w:r w:rsidR="00DE63A2" w:rsidRPr="005104DE">
      <w:rPr>
        <w:rFonts w:ascii="Arial" w:hAnsi="Arial" w:cs="Arial"/>
      </w:rPr>
      <w:fldChar w:fldCharType="separate"/>
    </w:r>
    <w:r w:rsidR="00DE63A2" w:rsidRPr="005104DE">
      <w:rPr>
        <w:rFonts w:ascii="Arial" w:hAnsi="Arial" w:cs="Arial"/>
        <w:lang w:val="nb-NO"/>
      </w:rPr>
      <w:t>2</w:t>
    </w:r>
    <w:r w:rsidR="00DE63A2" w:rsidRPr="005104DE">
      <w:rPr>
        <w:rFonts w:ascii="Arial" w:hAnsi="Arial" w:cs="Arial"/>
      </w:rPr>
      <w:fldChar w:fldCharType="end"/>
    </w:r>
  </w:p>
  <w:p w14:paraId="293F7F25" w14:textId="77777777" w:rsidR="0058765E" w:rsidRPr="0058765E" w:rsidRDefault="0058765E" w:rsidP="00495DB1">
    <w:pPr>
      <w:pStyle w:val="Bunn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96D" w14:textId="2F97E1D6" w:rsidR="0058765E" w:rsidRPr="00495DB1" w:rsidRDefault="005164B6" w:rsidP="00495DB1">
    <w:pPr>
      <w:pStyle w:val="Bunntekst"/>
      <w:jc w:val="center"/>
    </w:pPr>
    <w:r>
      <w:rPr>
        <w:noProof/>
      </w:rPr>
      <mc:AlternateContent>
        <mc:Choice Requires="wps">
          <w:drawing>
            <wp:anchor distT="0" distB="0" distL="0" distR="0" simplePos="0" relativeHeight="251657728" behindDoc="0" locked="0" layoutInCell="1" allowOverlap="1" wp14:anchorId="70BFA7FB" wp14:editId="7BDE680D">
              <wp:simplePos x="635" y="635"/>
              <wp:positionH relativeFrom="page">
                <wp:align>center</wp:align>
              </wp:positionH>
              <wp:positionV relativeFrom="page">
                <wp:align>bottom</wp:align>
              </wp:positionV>
              <wp:extent cx="628015" cy="345440"/>
              <wp:effectExtent l="0" t="0" r="635" b="0"/>
              <wp:wrapNone/>
              <wp:docPr id="190874201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A122CA2" w14:textId="4646FC2C" w:rsidR="005164B6" w:rsidRPr="005164B6" w:rsidRDefault="005164B6" w:rsidP="005164B6">
                          <w:pPr>
                            <w:spacing w:after="0"/>
                            <w:rPr>
                              <w:rFonts w:ascii="Calibri" w:eastAsia="Calibri" w:hAnsi="Calibri" w:cs="Calibri"/>
                              <w:noProof/>
                              <w:color w:val="000000"/>
                              <w:szCs w:val="20"/>
                            </w:rPr>
                          </w:pPr>
                          <w:r w:rsidRPr="005164B6">
                            <w:rPr>
                              <w:rFonts w:ascii="Calibri" w:eastAsia="Calibri" w:hAnsi="Calibri" w:cs="Calibri"/>
                              <w:noProof/>
                              <w:color w:val="00000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FA7FB" id="_x0000_t202" coordsize="21600,21600" o:spt="202" path="m,l,21600r21600,l21600,xe">
              <v:stroke joinstyle="miter"/>
              <v:path gradientshapeok="t" o:connecttype="rect"/>
            </v:shapetype>
            <v:shape id="Text Box 1" o:spid="_x0000_s1028" type="#_x0000_t202" alt="Confidential" style="position:absolute;left:0;text-align:left;margin-left:0;margin-top:0;width:49.45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1A122CA2" w14:textId="4646FC2C" w:rsidR="005164B6" w:rsidRPr="005164B6" w:rsidRDefault="005164B6" w:rsidP="005164B6">
                    <w:pPr>
                      <w:spacing w:after="0"/>
                      <w:rPr>
                        <w:rFonts w:ascii="Calibri" w:eastAsia="Calibri" w:hAnsi="Calibri" w:cs="Calibri"/>
                        <w:noProof/>
                        <w:color w:val="000000"/>
                        <w:szCs w:val="20"/>
                      </w:rPr>
                    </w:pPr>
                    <w:r w:rsidRPr="005164B6">
                      <w:rPr>
                        <w:rFonts w:ascii="Calibri" w:eastAsia="Calibri" w:hAnsi="Calibri" w:cs="Calibri"/>
                        <w:noProof/>
                        <w:color w:val="00000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0F5C" w14:textId="77777777" w:rsidR="005558FA" w:rsidRDefault="005558FA">
      <w:pPr>
        <w:spacing w:after="0"/>
      </w:pPr>
      <w:r>
        <w:separator/>
      </w:r>
    </w:p>
  </w:footnote>
  <w:footnote w:type="continuationSeparator" w:id="0">
    <w:p w14:paraId="3A8C6D19" w14:textId="77777777" w:rsidR="005558FA" w:rsidRDefault="005558FA">
      <w:pPr>
        <w:spacing w:after="0"/>
      </w:pPr>
      <w:r>
        <w:continuationSeparator/>
      </w:r>
    </w:p>
  </w:footnote>
  <w:footnote w:id="1">
    <w:p w14:paraId="35F48D3F" w14:textId="73B3F15B" w:rsidR="001E1E7E" w:rsidRPr="00FB396D" w:rsidRDefault="001E1E7E" w:rsidP="00FB396D">
      <w:pPr>
        <w:pStyle w:val="Fotnotetekst"/>
      </w:pPr>
      <w:r w:rsidRPr="00985F27">
        <w:rPr>
          <w:rStyle w:val="Fotnotereferanse"/>
          <w:sz w:val="20"/>
        </w:rPr>
        <w:footnoteRef/>
      </w:r>
      <w:r w:rsidR="004E553E" w:rsidRPr="00FB396D">
        <w:t>Agreement to be adjusted if there is no syndicate.</w:t>
      </w:r>
    </w:p>
  </w:footnote>
  <w:footnote w:id="2">
    <w:p w14:paraId="3A514783" w14:textId="7AF9BBBA" w:rsidR="008919E2" w:rsidRPr="00FB396D" w:rsidRDefault="008919E2" w:rsidP="00FB396D">
      <w:pPr>
        <w:pStyle w:val="Fotnotetekst"/>
      </w:pPr>
      <w:r w:rsidRPr="00FB396D">
        <w:rPr>
          <w:rStyle w:val="Fotnotereferanse"/>
          <w:sz w:val="20"/>
        </w:rPr>
        <w:footnoteRef/>
      </w:r>
      <w:r w:rsidRPr="00FB396D">
        <w:t xml:space="preserve"> If </w:t>
      </w:r>
      <w:r w:rsidR="00E43750">
        <w:t>the A</w:t>
      </w:r>
      <w:r w:rsidRPr="00FB396D">
        <w:t xml:space="preserve">greement is signed before launch of the </w:t>
      </w:r>
      <w:r w:rsidR="00E43750">
        <w:t>Offering</w:t>
      </w:r>
      <w:r w:rsidRPr="00FB396D">
        <w:t xml:space="preserve">, the </w:t>
      </w:r>
      <w:r w:rsidR="00E43750">
        <w:t>A</w:t>
      </w:r>
      <w:r w:rsidRPr="00FB396D">
        <w:t xml:space="preserve">greement may need to be updated for the following: number of new shares (up to, interval, etc.), offer price (fixed price vs. price determined through bookbuilding), total subscription amount and gross proceeds etc. (up to, interval etc.). The </w:t>
      </w:r>
      <w:r w:rsidR="00E43750">
        <w:t>M</w:t>
      </w:r>
      <w:r w:rsidRPr="00FB396D">
        <w:t xml:space="preserve">anagers’ pre-funding undertaking will in such event </w:t>
      </w:r>
      <w:r w:rsidR="001007B4" w:rsidRPr="00FB396D">
        <w:t xml:space="preserve">typically </w:t>
      </w:r>
      <w:r w:rsidRPr="00FB396D">
        <w:t xml:space="preserve">be up to, in aggregate, the maximum deal size. </w:t>
      </w:r>
    </w:p>
  </w:footnote>
  <w:footnote w:id="3">
    <w:p w14:paraId="28896F36" w14:textId="59A3D584" w:rsidR="004D418C" w:rsidRPr="00FB396D" w:rsidRDefault="004D418C" w:rsidP="00FB396D">
      <w:pPr>
        <w:pStyle w:val="Fotnotetekst"/>
      </w:pPr>
      <w:r w:rsidRPr="00985F27">
        <w:rPr>
          <w:rStyle w:val="Fotnotereferanse"/>
          <w:sz w:val="20"/>
        </w:rPr>
        <w:footnoteRef/>
      </w:r>
      <w:r w:rsidRPr="00FB396D">
        <w:t xml:space="preserve"> </w:t>
      </w:r>
      <w:r w:rsidRPr="00985F27">
        <w:rPr>
          <w:rStyle w:val="cf01"/>
          <w:rFonts w:ascii="Arial" w:hAnsi="Arial" w:cs="Arial"/>
          <w:sz w:val="20"/>
          <w:szCs w:val="20"/>
        </w:rPr>
        <w:t xml:space="preserve">Agreement to be adjusted if the </w:t>
      </w:r>
      <w:r w:rsidR="00E43750">
        <w:rPr>
          <w:rStyle w:val="cf01"/>
          <w:rFonts w:ascii="Arial" w:hAnsi="Arial" w:cs="Arial"/>
          <w:sz w:val="20"/>
          <w:szCs w:val="20"/>
        </w:rPr>
        <w:t>O</w:t>
      </w:r>
      <w:r w:rsidRPr="00985F27">
        <w:rPr>
          <w:rStyle w:val="cf01"/>
          <w:rFonts w:ascii="Arial" w:hAnsi="Arial" w:cs="Arial"/>
          <w:sz w:val="20"/>
          <w:szCs w:val="20"/>
        </w:rPr>
        <w:t>ffering comprises of several tranches.</w:t>
      </w:r>
    </w:p>
  </w:footnote>
  <w:footnote w:id="4">
    <w:p w14:paraId="40822034" w14:textId="7D430809" w:rsidR="00FF7445" w:rsidRPr="00FF7445" w:rsidRDefault="00FF7445" w:rsidP="00FB396D">
      <w:pPr>
        <w:pStyle w:val="Fotnotetekst"/>
      </w:pPr>
      <w:r w:rsidRPr="00985F27">
        <w:rPr>
          <w:rStyle w:val="Fotnotereferanse"/>
          <w:sz w:val="20"/>
        </w:rPr>
        <w:footnoteRef/>
      </w:r>
      <w:r w:rsidRPr="00FB396D">
        <w:t xml:space="preserve"> </w:t>
      </w:r>
      <w:r w:rsidRPr="00985F27">
        <w:rPr>
          <w:rStyle w:val="cf01"/>
          <w:rFonts w:ascii="Arial" w:hAnsi="Arial" w:cs="Arial"/>
          <w:sz w:val="20"/>
          <w:szCs w:val="20"/>
        </w:rPr>
        <w:t xml:space="preserve">Agreement to be adjusted if the </w:t>
      </w:r>
      <w:r w:rsidR="00E43750">
        <w:rPr>
          <w:rStyle w:val="cf01"/>
          <w:rFonts w:ascii="Arial" w:hAnsi="Arial" w:cs="Arial"/>
          <w:sz w:val="20"/>
          <w:szCs w:val="20"/>
        </w:rPr>
        <w:t>M</w:t>
      </w:r>
      <w:r w:rsidRPr="00985F27">
        <w:rPr>
          <w:rStyle w:val="cf01"/>
          <w:rFonts w:ascii="Arial" w:hAnsi="Arial" w:cs="Arial"/>
          <w:sz w:val="20"/>
          <w:szCs w:val="20"/>
        </w:rPr>
        <w:t>anager(s) shall only prefund part of the subscription amount.</w:t>
      </w:r>
    </w:p>
  </w:footnote>
  <w:footnote w:id="5">
    <w:p w14:paraId="2D840C0C" w14:textId="6E382D38" w:rsidR="00455085" w:rsidRPr="00473CFF" w:rsidRDefault="00455085" w:rsidP="00455085">
      <w:pPr>
        <w:pStyle w:val="Fotnotetekst"/>
        <w:rPr>
          <w:lang w:val="en-US"/>
        </w:rPr>
      </w:pPr>
      <w:r>
        <w:rPr>
          <w:rStyle w:val="Fotnotereferanse"/>
        </w:rPr>
        <w:footnoteRef/>
      </w:r>
      <w:r>
        <w:t xml:space="preserve"> </w:t>
      </w:r>
      <w:r w:rsidRPr="00FB396D">
        <w:rPr>
          <w:lang w:val="en-US"/>
        </w:rPr>
        <w:t xml:space="preserve">Can be </w:t>
      </w:r>
      <w:r w:rsidR="00A371DC">
        <w:rPr>
          <w:lang w:val="en-US"/>
        </w:rPr>
        <w:t>removed</w:t>
      </w:r>
      <w:r w:rsidRPr="00FB396D">
        <w:rPr>
          <w:lang w:val="en-US"/>
        </w:rPr>
        <w:t xml:space="preserve"> if no syndicate.</w:t>
      </w:r>
      <w:r>
        <w:rPr>
          <w:lang w:val="en-US"/>
        </w:rPr>
        <w:t xml:space="preserve"> </w:t>
      </w:r>
    </w:p>
  </w:footnote>
  <w:footnote w:id="6">
    <w:p w14:paraId="6B3F5479" w14:textId="2806D5DF" w:rsidR="00593405" w:rsidRPr="00473CFF" w:rsidRDefault="00593405" w:rsidP="00FB396D">
      <w:pPr>
        <w:pStyle w:val="Fotnotetekst"/>
        <w:rPr>
          <w:lang w:val="en-US"/>
        </w:rPr>
      </w:pPr>
      <w:r>
        <w:rPr>
          <w:rStyle w:val="Fotnotereferanse"/>
        </w:rPr>
        <w:footnoteRef/>
      </w:r>
      <w:r>
        <w:t xml:space="preserve"> </w:t>
      </w:r>
      <w:r w:rsidRPr="00FB396D">
        <w:rPr>
          <w:lang w:val="en-US"/>
        </w:rPr>
        <w:t xml:space="preserve">Can be </w:t>
      </w:r>
      <w:r w:rsidR="00A371DC">
        <w:rPr>
          <w:lang w:val="en-US"/>
        </w:rPr>
        <w:t xml:space="preserve">removed </w:t>
      </w:r>
      <w:r w:rsidRPr="00FB396D">
        <w:rPr>
          <w:lang w:val="en-US"/>
        </w:rPr>
        <w:t>if no syndicate.</w:t>
      </w:r>
      <w:r>
        <w:rPr>
          <w:lang w:val="en-US"/>
        </w:rPr>
        <w:t xml:space="preserve"> </w:t>
      </w:r>
    </w:p>
  </w:footnote>
  <w:footnote w:id="7">
    <w:p w14:paraId="37CBA651" w14:textId="1E508E4A" w:rsidR="00593405" w:rsidRPr="00FB396D" w:rsidRDefault="00593405" w:rsidP="00FB396D">
      <w:pPr>
        <w:pStyle w:val="Fotnotetekst"/>
        <w:rPr>
          <w:lang w:val="en-US"/>
        </w:rPr>
      </w:pPr>
      <w:r w:rsidRPr="00FB396D">
        <w:rPr>
          <w:rStyle w:val="Fotnotereferanse"/>
        </w:rPr>
        <w:footnoteRef/>
      </w:r>
      <w:r w:rsidRPr="00FB396D">
        <w:t xml:space="preserve"> </w:t>
      </w:r>
      <w:r w:rsidRPr="00FB396D">
        <w:rPr>
          <w:lang w:val="en-US"/>
        </w:rPr>
        <w:t>Can be removed if no syndicate</w:t>
      </w:r>
      <w:r w:rsidR="00F53B10">
        <w:rPr>
          <w:lang w:val="en-US"/>
        </w:rPr>
        <w:t>.</w:t>
      </w:r>
    </w:p>
  </w:footnote>
  <w:footnote w:id="8">
    <w:p w14:paraId="76E60BE3" w14:textId="136F77E4" w:rsidR="00593405" w:rsidRPr="00985F27" w:rsidRDefault="00593405" w:rsidP="00FB396D">
      <w:pPr>
        <w:pStyle w:val="Fotnotetekst"/>
        <w:rPr>
          <w:lang w:val="en-US"/>
        </w:rPr>
      </w:pPr>
      <w:r w:rsidRPr="00FB396D">
        <w:rPr>
          <w:rStyle w:val="Fotnotereferanse"/>
          <w:sz w:val="20"/>
        </w:rPr>
        <w:footnoteRef/>
      </w:r>
      <w:r w:rsidRPr="00FB396D">
        <w:t xml:space="preserve"> </w:t>
      </w:r>
      <w:r w:rsidRPr="00FB396D">
        <w:rPr>
          <w:lang w:val="en-US"/>
        </w:rPr>
        <w:t>Can be removed if no syndicate</w:t>
      </w:r>
      <w:r w:rsidR="00F53B10">
        <w:rPr>
          <w:lang w:val="en-US"/>
        </w:rPr>
        <w:t>.</w:t>
      </w:r>
    </w:p>
  </w:footnote>
  <w:footnote w:id="9">
    <w:p w14:paraId="596A367A" w14:textId="3B212423" w:rsidR="00FE5323" w:rsidRPr="008E4D9C" w:rsidRDefault="00FE5323">
      <w:pPr>
        <w:pStyle w:val="Fotnotetekst"/>
      </w:pPr>
      <w:r w:rsidRPr="008E4D9C">
        <w:rPr>
          <w:rStyle w:val="Fotnotereferanse"/>
          <w:sz w:val="20"/>
        </w:rPr>
        <w:footnoteRef/>
      </w:r>
      <w:r w:rsidRPr="008E4D9C">
        <w:t xml:space="preserve"> </w:t>
      </w:r>
      <w:r w:rsidRPr="008E4D9C">
        <w:t xml:space="preserve">Arbitration may be considered. Dispute clause should be aligned with other agreements with the </w:t>
      </w:r>
      <w:r w:rsidR="00876448">
        <w:t xml:space="preserve">                             </w:t>
      </w:r>
      <w:r w:rsidR="008E4D9C">
        <w:t xml:space="preserve">  </w:t>
      </w:r>
      <w:r w:rsidRPr="008E4D9C">
        <w:t>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45EA" w14:textId="77777777" w:rsidR="001302B6" w:rsidRPr="001302B6" w:rsidRDefault="001302B6" w:rsidP="001302B6">
    <w:pPr>
      <w:rPr>
        <w:i/>
        <w:iCs/>
        <w:lang w:val="nb-NO"/>
      </w:rPr>
    </w:pPr>
    <w:r w:rsidRPr="001302B6">
      <w:rPr>
        <w:i/>
        <w:iCs/>
        <w:lang w:val="nb-NO"/>
      </w:rPr>
      <w:t>Mal utarbeidet av Verdipapirforetakenes Forbund 6. januar 2026</w:t>
    </w:r>
  </w:p>
  <w:p w14:paraId="7CB81F78" w14:textId="77777777" w:rsidR="001302B6" w:rsidRPr="001302B6" w:rsidRDefault="001302B6">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F6E"/>
    <w:multiLevelType w:val="hybridMultilevel"/>
    <w:tmpl w:val="45D8FD08"/>
    <w:lvl w:ilvl="0" w:tplc="04140001">
      <w:start w:val="1"/>
      <w:numFmt w:val="bullet"/>
      <w:lvlText w:val=""/>
      <w:lvlJc w:val="left"/>
      <w:pPr>
        <w:ind w:left="1210" w:hanging="360"/>
      </w:pPr>
      <w:rPr>
        <w:rFonts w:ascii="Symbol" w:hAnsi="Symbol" w:hint="default"/>
      </w:rPr>
    </w:lvl>
    <w:lvl w:ilvl="1" w:tplc="04140003" w:tentative="1">
      <w:start w:val="1"/>
      <w:numFmt w:val="bullet"/>
      <w:lvlText w:val="o"/>
      <w:lvlJc w:val="left"/>
      <w:pPr>
        <w:ind w:left="1930" w:hanging="360"/>
      </w:pPr>
      <w:rPr>
        <w:rFonts w:ascii="Courier New" w:hAnsi="Courier New" w:cs="Courier New" w:hint="default"/>
      </w:rPr>
    </w:lvl>
    <w:lvl w:ilvl="2" w:tplc="04140005" w:tentative="1">
      <w:start w:val="1"/>
      <w:numFmt w:val="bullet"/>
      <w:lvlText w:val=""/>
      <w:lvlJc w:val="left"/>
      <w:pPr>
        <w:ind w:left="2650" w:hanging="360"/>
      </w:pPr>
      <w:rPr>
        <w:rFonts w:ascii="Wingdings" w:hAnsi="Wingdings" w:hint="default"/>
      </w:rPr>
    </w:lvl>
    <w:lvl w:ilvl="3" w:tplc="04140001" w:tentative="1">
      <w:start w:val="1"/>
      <w:numFmt w:val="bullet"/>
      <w:lvlText w:val=""/>
      <w:lvlJc w:val="left"/>
      <w:pPr>
        <w:ind w:left="3370" w:hanging="360"/>
      </w:pPr>
      <w:rPr>
        <w:rFonts w:ascii="Symbol" w:hAnsi="Symbol" w:hint="default"/>
      </w:rPr>
    </w:lvl>
    <w:lvl w:ilvl="4" w:tplc="04140003" w:tentative="1">
      <w:start w:val="1"/>
      <w:numFmt w:val="bullet"/>
      <w:lvlText w:val="o"/>
      <w:lvlJc w:val="left"/>
      <w:pPr>
        <w:ind w:left="4090" w:hanging="360"/>
      </w:pPr>
      <w:rPr>
        <w:rFonts w:ascii="Courier New" w:hAnsi="Courier New" w:cs="Courier New" w:hint="default"/>
      </w:rPr>
    </w:lvl>
    <w:lvl w:ilvl="5" w:tplc="04140005" w:tentative="1">
      <w:start w:val="1"/>
      <w:numFmt w:val="bullet"/>
      <w:lvlText w:val=""/>
      <w:lvlJc w:val="left"/>
      <w:pPr>
        <w:ind w:left="4810" w:hanging="360"/>
      </w:pPr>
      <w:rPr>
        <w:rFonts w:ascii="Wingdings" w:hAnsi="Wingdings" w:hint="default"/>
      </w:rPr>
    </w:lvl>
    <w:lvl w:ilvl="6" w:tplc="04140001" w:tentative="1">
      <w:start w:val="1"/>
      <w:numFmt w:val="bullet"/>
      <w:lvlText w:val=""/>
      <w:lvlJc w:val="left"/>
      <w:pPr>
        <w:ind w:left="5530" w:hanging="360"/>
      </w:pPr>
      <w:rPr>
        <w:rFonts w:ascii="Symbol" w:hAnsi="Symbol" w:hint="default"/>
      </w:rPr>
    </w:lvl>
    <w:lvl w:ilvl="7" w:tplc="04140003" w:tentative="1">
      <w:start w:val="1"/>
      <w:numFmt w:val="bullet"/>
      <w:lvlText w:val="o"/>
      <w:lvlJc w:val="left"/>
      <w:pPr>
        <w:ind w:left="6250" w:hanging="360"/>
      </w:pPr>
      <w:rPr>
        <w:rFonts w:ascii="Courier New" w:hAnsi="Courier New" w:cs="Courier New" w:hint="default"/>
      </w:rPr>
    </w:lvl>
    <w:lvl w:ilvl="8" w:tplc="04140005" w:tentative="1">
      <w:start w:val="1"/>
      <w:numFmt w:val="bullet"/>
      <w:lvlText w:val=""/>
      <w:lvlJc w:val="left"/>
      <w:pPr>
        <w:ind w:left="6970" w:hanging="360"/>
      </w:pPr>
      <w:rPr>
        <w:rFonts w:ascii="Wingdings" w:hAnsi="Wingdings" w:hint="default"/>
      </w:rPr>
    </w:lvl>
  </w:abstractNum>
  <w:abstractNum w:abstractNumId="1" w15:restartNumberingAfterBreak="0">
    <w:nsid w:val="0A825F07"/>
    <w:multiLevelType w:val="hybridMultilevel"/>
    <w:tmpl w:val="A86269CE"/>
    <w:lvl w:ilvl="0" w:tplc="FFFFFFFF">
      <w:start w:val="1"/>
      <w:numFmt w:val="lowerRoman"/>
      <w:lvlText w:val="(%1)"/>
      <w:lvlJc w:val="left"/>
      <w:pPr>
        <w:tabs>
          <w:tab w:val="num" w:pos="1417"/>
        </w:tabs>
        <w:ind w:left="1417" w:hanging="567"/>
      </w:pPr>
      <w:rPr>
        <w:b w:val="0"/>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 w15:restartNumberingAfterBreak="0">
    <w:nsid w:val="0C4C7AC7"/>
    <w:multiLevelType w:val="hybridMultilevel"/>
    <w:tmpl w:val="14FA320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1216BC"/>
    <w:multiLevelType w:val="hybridMultilevel"/>
    <w:tmpl w:val="C468446A"/>
    <w:lvl w:ilvl="0" w:tplc="FFFFFFFF">
      <w:start w:val="1"/>
      <w:numFmt w:val="lowerRoman"/>
      <w:pStyle w:val="Nummerliste3"/>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8A01CD"/>
    <w:multiLevelType w:val="hybridMultilevel"/>
    <w:tmpl w:val="57D64336"/>
    <w:lvl w:ilvl="0" w:tplc="FFFFFFFF">
      <w:start w:val="1"/>
      <w:numFmt w:val="lowerRoman"/>
      <w:lvlText w:val="(%1)"/>
      <w:lvlJc w:val="left"/>
      <w:pPr>
        <w:tabs>
          <w:tab w:val="num" w:pos="1418"/>
        </w:tabs>
        <w:ind w:left="1418" w:hanging="567"/>
      </w:pPr>
      <w:rPr>
        <w:b w:val="0"/>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1224D12F"/>
    <w:multiLevelType w:val="hybridMultilevel"/>
    <w:tmpl w:val="53FEC9DA"/>
    <w:lvl w:ilvl="0" w:tplc="580A1332">
      <w:start w:val="1"/>
      <w:numFmt w:val="decimal"/>
      <w:lvlText w:val="%1."/>
      <w:lvlJc w:val="left"/>
      <w:pPr>
        <w:ind w:left="720" w:hanging="360"/>
      </w:pPr>
    </w:lvl>
    <w:lvl w:ilvl="1" w:tplc="C6928C58">
      <w:start w:val="1"/>
      <w:numFmt w:val="decimal"/>
      <w:lvlText w:val="%2.1"/>
      <w:lvlJc w:val="left"/>
      <w:pPr>
        <w:ind w:left="1440" w:hanging="360"/>
      </w:pPr>
    </w:lvl>
    <w:lvl w:ilvl="2" w:tplc="98B4B172">
      <w:start w:val="1"/>
      <w:numFmt w:val="lowerRoman"/>
      <w:lvlText w:val="%3."/>
      <w:lvlJc w:val="right"/>
      <w:pPr>
        <w:ind w:left="2160" w:hanging="180"/>
      </w:pPr>
    </w:lvl>
    <w:lvl w:ilvl="3" w:tplc="DC924AE2">
      <w:start w:val="1"/>
      <w:numFmt w:val="decimal"/>
      <w:lvlText w:val="%4."/>
      <w:lvlJc w:val="left"/>
      <w:pPr>
        <w:ind w:left="2880" w:hanging="360"/>
      </w:pPr>
    </w:lvl>
    <w:lvl w:ilvl="4" w:tplc="4AE0E466">
      <w:start w:val="1"/>
      <w:numFmt w:val="lowerLetter"/>
      <w:lvlText w:val="%5."/>
      <w:lvlJc w:val="left"/>
      <w:pPr>
        <w:ind w:left="3600" w:hanging="360"/>
      </w:pPr>
    </w:lvl>
    <w:lvl w:ilvl="5" w:tplc="9C0AB94E">
      <w:start w:val="1"/>
      <w:numFmt w:val="lowerRoman"/>
      <w:lvlText w:val="%6."/>
      <w:lvlJc w:val="right"/>
      <w:pPr>
        <w:ind w:left="4320" w:hanging="180"/>
      </w:pPr>
    </w:lvl>
    <w:lvl w:ilvl="6" w:tplc="94DC6140">
      <w:start w:val="1"/>
      <w:numFmt w:val="decimal"/>
      <w:lvlText w:val="%7."/>
      <w:lvlJc w:val="left"/>
      <w:pPr>
        <w:ind w:left="5040" w:hanging="360"/>
      </w:pPr>
    </w:lvl>
    <w:lvl w:ilvl="7" w:tplc="35D0D3BE">
      <w:start w:val="1"/>
      <w:numFmt w:val="lowerLetter"/>
      <w:lvlText w:val="%8."/>
      <w:lvlJc w:val="left"/>
      <w:pPr>
        <w:ind w:left="5760" w:hanging="360"/>
      </w:pPr>
    </w:lvl>
    <w:lvl w:ilvl="8" w:tplc="C332E7D4">
      <w:start w:val="1"/>
      <w:numFmt w:val="lowerRoman"/>
      <w:lvlText w:val="%9."/>
      <w:lvlJc w:val="right"/>
      <w:pPr>
        <w:ind w:left="6480" w:hanging="180"/>
      </w:pPr>
    </w:lvl>
  </w:abstractNum>
  <w:abstractNum w:abstractNumId="6" w15:restartNumberingAfterBreak="0">
    <w:nsid w:val="19904C8D"/>
    <w:multiLevelType w:val="hybridMultilevel"/>
    <w:tmpl w:val="00586692"/>
    <w:lvl w:ilvl="0" w:tplc="FFFFFFFF">
      <w:start w:val="1"/>
      <w:numFmt w:val="lowerRoman"/>
      <w:lvlText w:val="(%1)"/>
      <w:lvlJc w:val="left"/>
      <w:pPr>
        <w:tabs>
          <w:tab w:val="num" w:pos="1417"/>
        </w:tabs>
        <w:ind w:left="1417" w:hanging="567"/>
      </w:pPr>
      <w:rPr>
        <w:b w:val="0"/>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7" w15:restartNumberingAfterBreak="0">
    <w:nsid w:val="2F114D25"/>
    <w:multiLevelType w:val="hybridMultilevel"/>
    <w:tmpl w:val="57D64336"/>
    <w:lvl w:ilvl="0" w:tplc="FFFFFFFF">
      <w:start w:val="1"/>
      <w:numFmt w:val="lowerRoman"/>
      <w:lvlText w:val="(%1)"/>
      <w:lvlJc w:val="left"/>
      <w:pPr>
        <w:tabs>
          <w:tab w:val="num" w:pos="1418"/>
        </w:tabs>
        <w:ind w:left="1418" w:hanging="567"/>
      </w:pPr>
      <w:rPr>
        <w:b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4DA41BB"/>
    <w:multiLevelType w:val="hybridMultilevel"/>
    <w:tmpl w:val="DF7E9C70"/>
    <w:lvl w:ilvl="0" w:tplc="FFFFFFFF">
      <w:start w:val="1"/>
      <w:numFmt w:val="decimal"/>
      <w:lvlText w:val="(%1)"/>
      <w:lvlJc w:val="left"/>
      <w:pPr>
        <w:tabs>
          <w:tab w:val="num" w:pos="567"/>
        </w:tabs>
        <w:ind w:left="567" w:hanging="567"/>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8A1536"/>
    <w:multiLevelType w:val="hybridMultilevel"/>
    <w:tmpl w:val="2DDCC5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E3642"/>
    <w:multiLevelType w:val="hybridMultilevel"/>
    <w:tmpl w:val="665A2952"/>
    <w:lvl w:ilvl="0" w:tplc="FFFFFFFF">
      <w:start w:val="1"/>
      <w:numFmt w:val="lowerRoman"/>
      <w:lvlText w:val="(%1)"/>
      <w:lvlJc w:val="left"/>
      <w:pPr>
        <w:tabs>
          <w:tab w:val="num" w:pos="1417"/>
        </w:tabs>
        <w:ind w:left="1417" w:hanging="567"/>
      </w:pPr>
      <w:rPr>
        <w:b w:val="0"/>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1" w15:restartNumberingAfterBreak="0">
    <w:nsid w:val="3E2017E9"/>
    <w:multiLevelType w:val="hybridMultilevel"/>
    <w:tmpl w:val="597C5AA8"/>
    <w:lvl w:ilvl="0" w:tplc="FFFFFFFF">
      <w:start w:val="1"/>
      <w:numFmt w:val="lowerLetter"/>
      <w:pStyle w:val="Nummerliste2"/>
      <w:lvlText w:val="%1."/>
      <w:lvlJc w:val="left"/>
      <w:pPr>
        <w:ind w:left="720" w:hanging="360"/>
      </w:pPr>
      <w:rPr>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0B5BDB"/>
    <w:multiLevelType w:val="hybridMultilevel"/>
    <w:tmpl w:val="56F6725E"/>
    <w:lvl w:ilvl="0" w:tplc="FFFFFFFF">
      <w:start w:val="1"/>
      <w:numFmt w:val="lowerRoman"/>
      <w:lvlText w:val="(%1)"/>
      <w:lvlJc w:val="left"/>
      <w:pPr>
        <w:tabs>
          <w:tab w:val="num" w:pos="567"/>
        </w:tabs>
        <w:ind w:left="567" w:hanging="567"/>
      </w:pPr>
      <w:rPr>
        <w:b w:val="0"/>
      </w:rPr>
    </w:lvl>
    <w:lvl w:ilvl="1" w:tplc="FFFFFFFF">
      <w:start w:val="1"/>
      <w:numFmt w:val="lowerRoman"/>
      <w:lvlText w:val="(%2)"/>
      <w:lvlJc w:val="left"/>
      <w:pPr>
        <w:ind w:left="1440" w:hanging="360"/>
      </w:pPr>
      <w:rPr>
        <w:rFonts w:ascii="Verdana" w:eastAsia="Times New Roman" w:hAnsi="Verdana"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64015"/>
    <w:multiLevelType w:val="hybridMultilevel"/>
    <w:tmpl w:val="57D64336"/>
    <w:lvl w:ilvl="0" w:tplc="FFFFFFFF">
      <w:start w:val="1"/>
      <w:numFmt w:val="lowerRoman"/>
      <w:lvlText w:val="(%1)"/>
      <w:lvlJc w:val="left"/>
      <w:pPr>
        <w:tabs>
          <w:tab w:val="num" w:pos="1418"/>
        </w:tabs>
        <w:ind w:left="1418" w:hanging="567"/>
      </w:pPr>
      <w:rPr>
        <w:b w:val="0"/>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51AA1D6B"/>
    <w:multiLevelType w:val="singleLevel"/>
    <w:tmpl w:val="CC14D840"/>
    <w:lvl w:ilvl="0">
      <w:start w:val="1"/>
      <w:numFmt w:val="decimal"/>
      <w:pStyle w:val="Nummerliste1"/>
      <w:lvlText w:val="%1."/>
      <w:lvlJc w:val="left"/>
      <w:pPr>
        <w:tabs>
          <w:tab w:val="num" w:pos="0"/>
        </w:tabs>
        <w:ind w:left="567" w:hanging="567"/>
      </w:pPr>
      <w:rPr>
        <w:rFonts w:hint="default"/>
      </w:rPr>
    </w:lvl>
  </w:abstractNum>
  <w:abstractNum w:abstractNumId="15" w15:restartNumberingAfterBreak="0">
    <w:nsid w:val="56A40A4C"/>
    <w:multiLevelType w:val="multilevel"/>
    <w:tmpl w:val="2F12409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EB3296"/>
    <w:multiLevelType w:val="hybridMultilevel"/>
    <w:tmpl w:val="BED6874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5EF9342F"/>
    <w:multiLevelType w:val="hybridMultilevel"/>
    <w:tmpl w:val="7ED42E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983AAC"/>
    <w:multiLevelType w:val="multilevel"/>
    <w:tmpl w:val="4B9C0C54"/>
    <w:lvl w:ilvl="0">
      <w:start w:val="1"/>
      <w:numFmt w:val="decimal"/>
      <w:lvlText w:val="%1."/>
      <w:lvlJc w:val="left"/>
      <w:pPr>
        <w:tabs>
          <w:tab w:val="num" w:pos="850"/>
        </w:tabs>
        <w:ind w:left="850" w:hanging="850"/>
      </w:pPr>
      <w:rPr>
        <w:rFonts w:ascii="Arial" w:hAnsi="Arial" w:cs="Arial" w:hint="default"/>
        <w:lang w:val="en-US"/>
      </w:rPr>
    </w:lvl>
    <w:lvl w:ilvl="1">
      <w:start w:val="1"/>
      <w:numFmt w:val="decimal"/>
      <w:lvlText w:val="%1.%2"/>
      <w:lvlJc w:val="left"/>
      <w:pPr>
        <w:tabs>
          <w:tab w:val="num" w:pos="850"/>
        </w:tabs>
        <w:ind w:left="850" w:hanging="850"/>
      </w:pPr>
      <w:rPr>
        <w:rFonts w:ascii="Arial" w:hAnsi="Arial" w:cs="Arial" w:hint="default"/>
        <w:b/>
        <w:i w:val="0"/>
        <w:sz w:val="20"/>
        <w:szCs w:val="20"/>
        <w:lang w:val="en-GB"/>
      </w:rPr>
    </w:lvl>
    <w:lvl w:ilvl="2">
      <w:start w:val="1"/>
      <w:numFmt w:val="decimal"/>
      <w:lvlText w:val="%1.%2.%3"/>
      <w:lvlJc w:val="left"/>
      <w:pPr>
        <w:tabs>
          <w:tab w:val="num" w:pos="850"/>
        </w:tabs>
        <w:ind w:left="850" w:hanging="850"/>
      </w:pPr>
      <w:rPr>
        <w:rFonts w:ascii="Verdana" w:hAnsi="Verdana"/>
        <w:b/>
        <w:i w:val="0"/>
        <w:sz w:val="20"/>
        <w:szCs w:val="20"/>
      </w:rPr>
    </w:lvl>
    <w:lvl w:ilvl="3">
      <w:start w:val="1"/>
      <w:numFmt w:val="decimal"/>
      <w:lvlText w:val="%1.%2.%3.%4"/>
      <w:lvlJc w:val="left"/>
      <w:pPr>
        <w:tabs>
          <w:tab w:val="num" w:pos="1134"/>
        </w:tabs>
        <w:ind w:left="1134" w:hanging="1134"/>
      </w:pPr>
      <w:rPr>
        <w:rFonts w:ascii="Verdana" w:hAnsi="Verdana"/>
        <w:b/>
        <w:i w:val="0"/>
        <w:sz w:val="20"/>
        <w:szCs w:val="20"/>
      </w:rPr>
    </w:lvl>
    <w:lvl w:ilvl="4">
      <w:start w:val="1"/>
      <w:numFmt w:val="decimal"/>
      <w:lvlText w:val="%1.%2.%3.%4.%5"/>
      <w:lvlJc w:val="left"/>
      <w:pPr>
        <w:tabs>
          <w:tab w:val="num" w:pos="1134"/>
        </w:tabs>
        <w:ind w:left="1134" w:hanging="1134"/>
      </w:pPr>
      <w:rPr>
        <w:rFonts w:ascii="Verdana" w:hAnsi="Verdana"/>
        <w:b/>
        <w:i w:val="0"/>
        <w:sz w:val="20"/>
        <w:szCs w:val="20"/>
      </w:rPr>
    </w:lvl>
    <w:lvl w:ilvl="5">
      <w:start w:val="1"/>
      <w:numFmt w:val="lowerRoman"/>
      <w:lvlText w:val="(%6)"/>
      <w:lvlJc w:val="left"/>
      <w:pPr>
        <w:ind w:left="2160" w:hanging="360"/>
      </w:pPr>
      <w:rPr>
        <w:rFonts w:ascii="Arial" w:hAnsi="Arial" w:cs="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0732B6"/>
    <w:multiLevelType w:val="hybridMultilevel"/>
    <w:tmpl w:val="36CCA9A0"/>
    <w:lvl w:ilvl="0" w:tplc="FFFFFFFF">
      <w:start w:val="1"/>
      <w:numFmt w:val="bullet"/>
      <w:pStyle w:val="Listeavsnit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EF0723"/>
    <w:multiLevelType w:val="hybridMultilevel"/>
    <w:tmpl w:val="A86269CE"/>
    <w:lvl w:ilvl="0" w:tplc="FFFFFFFF">
      <w:start w:val="1"/>
      <w:numFmt w:val="lowerRoman"/>
      <w:lvlText w:val="(%1)"/>
      <w:lvlJc w:val="left"/>
      <w:pPr>
        <w:tabs>
          <w:tab w:val="num" w:pos="1417"/>
        </w:tabs>
        <w:ind w:left="1417" w:hanging="567"/>
      </w:pPr>
      <w:rPr>
        <w:b w:val="0"/>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1" w15:restartNumberingAfterBreak="0">
    <w:nsid w:val="7D864FB2"/>
    <w:multiLevelType w:val="multilevel"/>
    <w:tmpl w:val="C1F0A7EC"/>
    <w:lvl w:ilvl="0">
      <w:start w:val="1"/>
      <w:numFmt w:val="decimal"/>
      <w:lvlText w:val="%1."/>
      <w:lvlJc w:val="left"/>
      <w:pPr>
        <w:ind w:left="794" w:hanging="794"/>
      </w:pPr>
      <w:rPr>
        <w:rFonts w:hint="default"/>
        <w:color w:val="050505"/>
      </w:rPr>
    </w:lvl>
    <w:lvl w:ilvl="1">
      <w:start w:val="1"/>
      <w:numFmt w:val="decimal"/>
      <w:lvlText w:val="%1.%2"/>
      <w:lvlJc w:val="left"/>
      <w:pPr>
        <w:ind w:left="794" w:hanging="794"/>
      </w:pPr>
      <w:rPr>
        <w:rFonts w:hint="default"/>
        <w:b w:val="0"/>
        <w:color w:val="050505"/>
      </w:rPr>
    </w:lvl>
    <w:lvl w:ilvl="2">
      <w:start w:val="1"/>
      <w:numFmt w:val="decimal"/>
      <w:lvlText w:val="%1.%2.%3"/>
      <w:lvlJc w:val="left"/>
      <w:pPr>
        <w:ind w:left="794" w:hanging="794"/>
      </w:pPr>
      <w:rPr>
        <w:rFonts w:hint="default"/>
        <w:color w:val="050505"/>
      </w:rPr>
    </w:lvl>
    <w:lvl w:ilvl="3">
      <w:start w:val="1"/>
      <w:numFmt w:val="decimal"/>
      <w:lvlText w:val="%1.%2.%3.%4"/>
      <w:lvlJc w:val="left"/>
      <w:pPr>
        <w:ind w:left="794" w:hanging="794"/>
      </w:pPr>
      <w:rPr>
        <w:rFonts w:hint="default"/>
        <w:color w:val="050505"/>
        <w:spacing w:val="-10"/>
      </w:rPr>
    </w:lvl>
    <w:lvl w:ilvl="4">
      <w:start w:val="1"/>
      <w:numFmt w:val="decimal"/>
      <w:lvlText w:val="%1.%2.%3.%4.%5"/>
      <w:lvlJc w:val="left"/>
      <w:pPr>
        <w:ind w:left="794" w:hanging="794"/>
      </w:pPr>
      <w:rPr>
        <w:rFonts w:hint="default"/>
        <w:color w:val="050505"/>
        <w:spacing w:val="-16"/>
      </w:rPr>
    </w:lvl>
    <w:lvl w:ilvl="5">
      <w:start w:val="1"/>
      <w:numFmt w:val="decimal"/>
      <w:lvlText w:val="%1.%2.%3.%4.%5.%6"/>
      <w:lvlJc w:val="left"/>
      <w:pPr>
        <w:ind w:left="794" w:hanging="794"/>
      </w:pPr>
      <w:rPr>
        <w:rFonts w:hint="default"/>
        <w:spacing w:val="-12"/>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num w:numId="1" w16cid:durableId="426116382">
    <w:abstractNumId w:val="5"/>
  </w:num>
  <w:num w:numId="2" w16cid:durableId="828718674">
    <w:abstractNumId w:val="18"/>
  </w:num>
  <w:num w:numId="3" w16cid:durableId="1970283288">
    <w:abstractNumId w:val="19"/>
  </w:num>
  <w:num w:numId="4" w16cid:durableId="964038942">
    <w:abstractNumId w:val="14"/>
  </w:num>
  <w:num w:numId="5" w16cid:durableId="706876256">
    <w:abstractNumId w:val="11"/>
  </w:num>
  <w:num w:numId="6" w16cid:durableId="363290088">
    <w:abstractNumId w:val="3"/>
  </w:num>
  <w:num w:numId="7" w16cid:durableId="1180043944">
    <w:abstractNumId w:val="8"/>
  </w:num>
  <w:num w:numId="8" w16cid:durableId="1883441698">
    <w:abstractNumId w:val="17"/>
  </w:num>
  <w:num w:numId="9" w16cid:durableId="734551787">
    <w:abstractNumId w:val="9"/>
  </w:num>
  <w:num w:numId="10" w16cid:durableId="948437542">
    <w:abstractNumId w:val="2"/>
  </w:num>
  <w:num w:numId="11" w16cid:durableId="1700885956">
    <w:abstractNumId w:val="11"/>
    <w:lvlOverride w:ilvl="0">
      <w:startOverride w:val="1"/>
    </w:lvlOverride>
  </w:num>
  <w:num w:numId="12" w16cid:durableId="1826818571">
    <w:abstractNumId w:val="11"/>
    <w:lvlOverride w:ilvl="0">
      <w:startOverride w:val="1"/>
    </w:lvlOverride>
  </w:num>
  <w:num w:numId="13" w16cid:durableId="778524820">
    <w:abstractNumId w:val="1"/>
  </w:num>
  <w:num w:numId="14" w16cid:durableId="1190416195">
    <w:abstractNumId w:val="10"/>
  </w:num>
  <w:num w:numId="15" w16cid:durableId="2053070611">
    <w:abstractNumId w:val="6"/>
  </w:num>
  <w:num w:numId="16" w16cid:durableId="10557423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4293992">
    <w:abstractNumId w:val="20"/>
  </w:num>
  <w:num w:numId="18" w16cid:durableId="1822236732">
    <w:abstractNumId w:val="13"/>
  </w:num>
  <w:num w:numId="19" w16cid:durableId="2139102939">
    <w:abstractNumId w:val="12"/>
  </w:num>
  <w:num w:numId="20" w16cid:durableId="1330981887">
    <w:abstractNumId w:val="18"/>
  </w:num>
  <w:num w:numId="21" w16cid:durableId="49035748">
    <w:abstractNumId w:val="7"/>
  </w:num>
  <w:num w:numId="22" w16cid:durableId="625089067">
    <w:abstractNumId w:val="4"/>
  </w:num>
  <w:num w:numId="23" w16cid:durableId="1694263908">
    <w:abstractNumId w:val="21"/>
  </w:num>
  <w:num w:numId="24" w16cid:durableId="1426729445">
    <w:abstractNumId w:val="15"/>
  </w:num>
  <w:num w:numId="25" w16cid:durableId="884756389">
    <w:abstractNumId w:val="18"/>
  </w:num>
  <w:num w:numId="26" w16cid:durableId="614793885">
    <w:abstractNumId w:val="18"/>
  </w:num>
  <w:num w:numId="27" w16cid:durableId="1993631475">
    <w:abstractNumId w:val="18"/>
  </w:num>
  <w:num w:numId="28" w16cid:durableId="835003100">
    <w:abstractNumId w:val="18"/>
  </w:num>
  <w:num w:numId="29" w16cid:durableId="1737314423">
    <w:abstractNumId w:val="18"/>
  </w:num>
  <w:num w:numId="30" w16cid:durableId="490679672">
    <w:abstractNumId w:val="18"/>
  </w:num>
  <w:num w:numId="31" w16cid:durableId="278924890">
    <w:abstractNumId w:val="18"/>
  </w:num>
  <w:num w:numId="32" w16cid:durableId="2114158344">
    <w:abstractNumId w:val="16"/>
  </w:num>
  <w:num w:numId="33" w16cid:durableId="87312493">
    <w:abstractNumId w:val="18"/>
  </w:num>
  <w:num w:numId="34" w16cid:durableId="87381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b-NO" w:vendorID="64" w:dllVersion="4096"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64"/>
    <w:rsid w:val="00000EF8"/>
    <w:rsid w:val="00006614"/>
    <w:rsid w:val="000106C4"/>
    <w:rsid w:val="00010758"/>
    <w:rsid w:val="00020134"/>
    <w:rsid w:val="00020578"/>
    <w:rsid w:val="00023E40"/>
    <w:rsid w:val="00024F7D"/>
    <w:rsid w:val="000262DB"/>
    <w:rsid w:val="00026B87"/>
    <w:rsid w:val="00031137"/>
    <w:rsid w:val="00032773"/>
    <w:rsid w:val="000353CE"/>
    <w:rsid w:val="00037B72"/>
    <w:rsid w:val="000421A0"/>
    <w:rsid w:val="00043FBE"/>
    <w:rsid w:val="0004699A"/>
    <w:rsid w:val="000476A0"/>
    <w:rsid w:val="00050399"/>
    <w:rsid w:val="000564EA"/>
    <w:rsid w:val="00057C6F"/>
    <w:rsid w:val="00061D78"/>
    <w:rsid w:val="00062175"/>
    <w:rsid w:val="000635D0"/>
    <w:rsid w:val="00064521"/>
    <w:rsid w:val="000729B7"/>
    <w:rsid w:val="0008435A"/>
    <w:rsid w:val="00084FA6"/>
    <w:rsid w:val="000856F2"/>
    <w:rsid w:val="00093C91"/>
    <w:rsid w:val="00093DA1"/>
    <w:rsid w:val="00097CF0"/>
    <w:rsid w:val="000A4DAA"/>
    <w:rsid w:val="000A597D"/>
    <w:rsid w:val="000B1477"/>
    <w:rsid w:val="000B20B8"/>
    <w:rsid w:val="000B2949"/>
    <w:rsid w:val="000B4A09"/>
    <w:rsid w:val="000C2B0E"/>
    <w:rsid w:val="000C32EB"/>
    <w:rsid w:val="000D2AD7"/>
    <w:rsid w:val="000D4543"/>
    <w:rsid w:val="000D4B10"/>
    <w:rsid w:val="000D6509"/>
    <w:rsid w:val="000E7750"/>
    <w:rsid w:val="000E7DE4"/>
    <w:rsid w:val="000F012F"/>
    <w:rsid w:val="000F6A5E"/>
    <w:rsid w:val="001007B4"/>
    <w:rsid w:val="00101423"/>
    <w:rsid w:val="00104CB5"/>
    <w:rsid w:val="0010763D"/>
    <w:rsid w:val="0011136E"/>
    <w:rsid w:val="001224F9"/>
    <w:rsid w:val="00123648"/>
    <w:rsid w:val="001253B1"/>
    <w:rsid w:val="001302B6"/>
    <w:rsid w:val="00130C29"/>
    <w:rsid w:val="00133252"/>
    <w:rsid w:val="00133965"/>
    <w:rsid w:val="00135BA5"/>
    <w:rsid w:val="001371EB"/>
    <w:rsid w:val="001412A5"/>
    <w:rsid w:val="001420C7"/>
    <w:rsid w:val="00142519"/>
    <w:rsid w:val="00142894"/>
    <w:rsid w:val="001519C4"/>
    <w:rsid w:val="001541EB"/>
    <w:rsid w:val="0016261D"/>
    <w:rsid w:val="0016325B"/>
    <w:rsid w:val="00166A16"/>
    <w:rsid w:val="001672A6"/>
    <w:rsid w:val="00171D36"/>
    <w:rsid w:val="00172327"/>
    <w:rsid w:val="00172E6B"/>
    <w:rsid w:val="00175D20"/>
    <w:rsid w:val="0018512E"/>
    <w:rsid w:val="001873F5"/>
    <w:rsid w:val="00195AA2"/>
    <w:rsid w:val="001A1276"/>
    <w:rsid w:val="001A5676"/>
    <w:rsid w:val="001B2E3E"/>
    <w:rsid w:val="001B4D5B"/>
    <w:rsid w:val="001B66F5"/>
    <w:rsid w:val="001C526E"/>
    <w:rsid w:val="001C60C9"/>
    <w:rsid w:val="001C6B7B"/>
    <w:rsid w:val="001D0628"/>
    <w:rsid w:val="001D17AF"/>
    <w:rsid w:val="001D3BC0"/>
    <w:rsid w:val="001D723C"/>
    <w:rsid w:val="001E1E7E"/>
    <w:rsid w:val="001E322B"/>
    <w:rsid w:val="001E78DF"/>
    <w:rsid w:val="001E7966"/>
    <w:rsid w:val="001F69D0"/>
    <w:rsid w:val="002013C7"/>
    <w:rsid w:val="002019FE"/>
    <w:rsid w:val="00201C42"/>
    <w:rsid w:val="002050B9"/>
    <w:rsid w:val="00205FF0"/>
    <w:rsid w:val="00220582"/>
    <w:rsid w:val="00224299"/>
    <w:rsid w:val="002263EE"/>
    <w:rsid w:val="002358DC"/>
    <w:rsid w:val="00235BD7"/>
    <w:rsid w:val="00244F3A"/>
    <w:rsid w:val="00262737"/>
    <w:rsid w:val="002650F3"/>
    <w:rsid w:val="00265ECA"/>
    <w:rsid w:val="0027353A"/>
    <w:rsid w:val="00276F2E"/>
    <w:rsid w:val="00277243"/>
    <w:rsid w:val="00277E70"/>
    <w:rsid w:val="002841D9"/>
    <w:rsid w:val="0028440D"/>
    <w:rsid w:val="00286326"/>
    <w:rsid w:val="00287090"/>
    <w:rsid w:val="002947C1"/>
    <w:rsid w:val="002A101A"/>
    <w:rsid w:val="002C175D"/>
    <w:rsid w:val="002C4BB3"/>
    <w:rsid w:val="002E2EEA"/>
    <w:rsid w:val="002F0C5E"/>
    <w:rsid w:val="002F3443"/>
    <w:rsid w:val="00300FE1"/>
    <w:rsid w:val="00301173"/>
    <w:rsid w:val="00306477"/>
    <w:rsid w:val="003071A0"/>
    <w:rsid w:val="00313E3F"/>
    <w:rsid w:val="00314887"/>
    <w:rsid w:val="00315EF1"/>
    <w:rsid w:val="00321A67"/>
    <w:rsid w:val="00321D52"/>
    <w:rsid w:val="00322F95"/>
    <w:rsid w:val="003231BE"/>
    <w:rsid w:val="003232F7"/>
    <w:rsid w:val="0032775D"/>
    <w:rsid w:val="00327A82"/>
    <w:rsid w:val="003326EB"/>
    <w:rsid w:val="00332F91"/>
    <w:rsid w:val="00334104"/>
    <w:rsid w:val="003360AD"/>
    <w:rsid w:val="00341679"/>
    <w:rsid w:val="003475AE"/>
    <w:rsid w:val="00354262"/>
    <w:rsid w:val="00356FDB"/>
    <w:rsid w:val="00363E82"/>
    <w:rsid w:val="00370626"/>
    <w:rsid w:val="00370C98"/>
    <w:rsid w:val="00376609"/>
    <w:rsid w:val="00380858"/>
    <w:rsid w:val="00380FBA"/>
    <w:rsid w:val="00384180"/>
    <w:rsid w:val="00384C29"/>
    <w:rsid w:val="00392D35"/>
    <w:rsid w:val="00395950"/>
    <w:rsid w:val="003A447F"/>
    <w:rsid w:val="003A7399"/>
    <w:rsid w:val="003D4160"/>
    <w:rsid w:val="003D4705"/>
    <w:rsid w:val="003E5A30"/>
    <w:rsid w:val="003E5BED"/>
    <w:rsid w:val="003E730A"/>
    <w:rsid w:val="003F0182"/>
    <w:rsid w:val="003F1997"/>
    <w:rsid w:val="003F4A15"/>
    <w:rsid w:val="004014CE"/>
    <w:rsid w:val="0040365D"/>
    <w:rsid w:val="00407293"/>
    <w:rsid w:val="00407ECB"/>
    <w:rsid w:val="004138ED"/>
    <w:rsid w:val="004153B9"/>
    <w:rsid w:val="004215AD"/>
    <w:rsid w:val="00424021"/>
    <w:rsid w:val="00425520"/>
    <w:rsid w:val="00437C3C"/>
    <w:rsid w:val="0044319A"/>
    <w:rsid w:val="00454AAE"/>
    <w:rsid w:val="00455085"/>
    <w:rsid w:val="00456D09"/>
    <w:rsid w:val="00457A2B"/>
    <w:rsid w:val="00463376"/>
    <w:rsid w:val="00473CFF"/>
    <w:rsid w:val="00476D91"/>
    <w:rsid w:val="0048435C"/>
    <w:rsid w:val="0049017E"/>
    <w:rsid w:val="004911F3"/>
    <w:rsid w:val="00491C51"/>
    <w:rsid w:val="00491DE2"/>
    <w:rsid w:val="00495DB1"/>
    <w:rsid w:val="0049691F"/>
    <w:rsid w:val="004A560D"/>
    <w:rsid w:val="004A7173"/>
    <w:rsid w:val="004B42DB"/>
    <w:rsid w:val="004B4EB5"/>
    <w:rsid w:val="004B59B0"/>
    <w:rsid w:val="004C368F"/>
    <w:rsid w:val="004C3BDF"/>
    <w:rsid w:val="004C47F3"/>
    <w:rsid w:val="004C723B"/>
    <w:rsid w:val="004D15AA"/>
    <w:rsid w:val="004D3E86"/>
    <w:rsid w:val="004D418C"/>
    <w:rsid w:val="004D4B51"/>
    <w:rsid w:val="004E553E"/>
    <w:rsid w:val="004F7948"/>
    <w:rsid w:val="0050392E"/>
    <w:rsid w:val="005104DE"/>
    <w:rsid w:val="00510D5B"/>
    <w:rsid w:val="00511F22"/>
    <w:rsid w:val="00512A2D"/>
    <w:rsid w:val="005164B6"/>
    <w:rsid w:val="0052429D"/>
    <w:rsid w:val="00527DA7"/>
    <w:rsid w:val="005362C9"/>
    <w:rsid w:val="0054111C"/>
    <w:rsid w:val="0054341D"/>
    <w:rsid w:val="0054628D"/>
    <w:rsid w:val="005548A1"/>
    <w:rsid w:val="005558FA"/>
    <w:rsid w:val="00561501"/>
    <w:rsid w:val="00561CA2"/>
    <w:rsid w:val="00566F78"/>
    <w:rsid w:val="005713F0"/>
    <w:rsid w:val="00577B29"/>
    <w:rsid w:val="0058765E"/>
    <w:rsid w:val="00593405"/>
    <w:rsid w:val="005A23F6"/>
    <w:rsid w:val="005A39BA"/>
    <w:rsid w:val="005A476C"/>
    <w:rsid w:val="005A6864"/>
    <w:rsid w:val="005B69BA"/>
    <w:rsid w:val="005C2FE3"/>
    <w:rsid w:val="005C390B"/>
    <w:rsid w:val="005C460D"/>
    <w:rsid w:val="005C57DF"/>
    <w:rsid w:val="005D01E8"/>
    <w:rsid w:val="005D04D0"/>
    <w:rsid w:val="005D0F04"/>
    <w:rsid w:val="005D2523"/>
    <w:rsid w:val="005D3BA5"/>
    <w:rsid w:val="005D3C5D"/>
    <w:rsid w:val="005D639C"/>
    <w:rsid w:val="005D69ED"/>
    <w:rsid w:val="005D793C"/>
    <w:rsid w:val="005E0195"/>
    <w:rsid w:val="005E1F57"/>
    <w:rsid w:val="005E2C06"/>
    <w:rsid w:val="005F1A63"/>
    <w:rsid w:val="005F1AF3"/>
    <w:rsid w:val="0060310B"/>
    <w:rsid w:val="00605D5D"/>
    <w:rsid w:val="00613844"/>
    <w:rsid w:val="006175D5"/>
    <w:rsid w:val="0062622D"/>
    <w:rsid w:val="00626E3A"/>
    <w:rsid w:val="00632792"/>
    <w:rsid w:val="00633D4E"/>
    <w:rsid w:val="006361DE"/>
    <w:rsid w:val="006373DA"/>
    <w:rsid w:val="00637693"/>
    <w:rsid w:val="00640D58"/>
    <w:rsid w:val="0065608F"/>
    <w:rsid w:val="00656779"/>
    <w:rsid w:val="00660902"/>
    <w:rsid w:val="00663D41"/>
    <w:rsid w:val="00667EE1"/>
    <w:rsid w:val="00672A57"/>
    <w:rsid w:val="00675F8B"/>
    <w:rsid w:val="00681802"/>
    <w:rsid w:val="00684CC5"/>
    <w:rsid w:val="0068644A"/>
    <w:rsid w:val="00687B05"/>
    <w:rsid w:val="00687F34"/>
    <w:rsid w:val="00691B6D"/>
    <w:rsid w:val="006931C3"/>
    <w:rsid w:val="006A21FC"/>
    <w:rsid w:val="006A2B95"/>
    <w:rsid w:val="006A5FB3"/>
    <w:rsid w:val="006B1E99"/>
    <w:rsid w:val="006B225D"/>
    <w:rsid w:val="006C4154"/>
    <w:rsid w:val="006D04D2"/>
    <w:rsid w:val="006D6DC4"/>
    <w:rsid w:val="00703AA4"/>
    <w:rsid w:val="00703E33"/>
    <w:rsid w:val="0070507A"/>
    <w:rsid w:val="00706346"/>
    <w:rsid w:val="007166F4"/>
    <w:rsid w:val="0072048C"/>
    <w:rsid w:val="007308A0"/>
    <w:rsid w:val="0073245E"/>
    <w:rsid w:val="007420F1"/>
    <w:rsid w:val="007426D0"/>
    <w:rsid w:val="00742732"/>
    <w:rsid w:val="007439DB"/>
    <w:rsid w:val="007456EE"/>
    <w:rsid w:val="0074598A"/>
    <w:rsid w:val="007470DF"/>
    <w:rsid w:val="007642B1"/>
    <w:rsid w:val="00765925"/>
    <w:rsid w:val="00765DD9"/>
    <w:rsid w:val="007709F7"/>
    <w:rsid w:val="00772174"/>
    <w:rsid w:val="0077261C"/>
    <w:rsid w:val="007811DB"/>
    <w:rsid w:val="00782A0A"/>
    <w:rsid w:val="00786011"/>
    <w:rsid w:val="00787F57"/>
    <w:rsid w:val="00795ABA"/>
    <w:rsid w:val="00797A64"/>
    <w:rsid w:val="007A00AE"/>
    <w:rsid w:val="007A00FC"/>
    <w:rsid w:val="007A1D89"/>
    <w:rsid w:val="007B0174"/>
    <w:rsid w:val="007B3CFD"/>
    <w:rsid w:val="007B43C7"/>
    <w:rsid w:val="007B48CD"/>
    <w:rsid w:val="007C24BA"/>
    <w:rsid w:val="007C294B"/>
    <w:rsid w:val="007D06DE"/>
    <w:rsid w:val="007D511F"/>
    <w:rsid w:val="007F2754"/>
    <w:rsid w:val="007F46DA"/>
    <w:rsid w:val="007F4AE0"/>
    <w:rsid w:val="007F6542"/>
    <w:rsid w:val="00800F99"/>
    <w:rsid w:val="00803374"/>
    <w:rsid w:val="008052C5"/>
    <w:rsid w:val="00810E66"/>
    <w:rsid w:val="00824F65"/>
    <w:rsid w:val="008314C5"/>
    <w:rsid w:val="0083261C"/>
    <w:rsid w:val="00836175"/>
    <w:rsid w:val="00840AA6"/>
    <w:rsid w:val="00847751"/>
    <w:rsid w:val="00851DF6"/>
    <w:rsid w:val="00855E3B"/>
    <w:rsid w:val="00856724"/>
    <w:rsid w:val="00856C0F"/>
    <w:rsid w:val="00860756"/>
    <w:rsid w:val="00862BA9"/>
    <w:rsid w:val="00865146"/>
    <w:rsid w:val="008655A4"/>
    <w:rsid w:val="0086657D"/>
    <w:rsid w:val="008677F7"/>
    <w:rsid w:val="00873A43"/>
    <w:rsid w:val="00876448"/>
    <w:rsid w:val="00877376"/>
    <w:rsid w:val="00877F81"/>
    <w:rsid w:val="00882981"/>
    <w:rsid w:val="00891326"/>
    <w:rsid w:val="008919E2"/>
    <w:rsid w:val="008973A0"/>
    <w:rsid w:val="008A280F"/>
    <w:rsid w:val="008A3A66"/>
    <w:rsid w:val="008B7A3E"/>
    <w:rsid w:val="008C0772"/>
    <w:rsid w:val="008D1002"/>
    <w:rsid w:val="008D43ED"/>
    <w:rsid w:val="008E0439"/>
    <w:rsid w:val="008E1D8A"/>
    <w:rsid w:val="008E1E65"/>
    <w:rsid w:val="008E32B7"/>
    <w:rsid w:val="008E3DA9"/>
    <w:rsid w:val="008E4246"/>
    <w:rsid w:val="008E4C37"/>
    <w:rsid w:val="008E4D9C"/>
    <w:rsid w:val="008F211C"/>
    <w:rsid w:val="00900EAD"/>
    <w:rsid w:val="009039F5"/>
    <w:rsid w:val="00906489"/>
    <w:rsid w:val="00906F97"/>
    <w:rsid w:val="00911AA3"/>
    <w:rsid w:val="00917577"/>
    <w:rsid w:val="009177F3"/>
    <w:rsid w:val="00922525"/>
    <w:rsid w:val="00922797"/>
    <w:rsid w:val="00922B4E"/>
    <w:rsid w:val="00932747"/>
    <w:rsid w:val="00935031"/>
    <w:rsid w:val="00936660"/>
    <w:rsid w:val="00937F69"/>
    <w:rsid w:val="0094366E"/>
    <w:rsid w:val="009469EE"/>
    <w:rsid w:val="0095013B"/>
    <w:rsid w:val="0096399C"/>
    <w:rsid w:val="00964B96"/>
    <w:rsid w:val="00964FFC"/>
    <w:rsid w:val="0096551E"/>
    <w:rsid w:val="009712AB"/>
    <w:rsid w:val="009735A1"/>
    <w:rsid w:val="00976386"/>
    <w:rsid w:val="00983E23"/>
    <w:rsid w:val="0098454B"/>
    <w:rsid w:val="009851CD"/>
    <w:rsid w:val="00985411"/>
    <w:rsid w:val="00985F27"/>
    <w:rsid w:val="009A1C66"/>
    <w:rsid w:val="009A5BC3"/>
    <w:rsid w:val="009B0244"/>
    <w:rsid w:val="009C3063"/>
    <w:rsid w:val="009C5059"/>
    <w:rsid w:val="009C6486"/>
    <w:rsid w:val="009C6C01"/>
    <w:rsid w:val="009C78E9"/>
    <w:rsid w:val="009D113E"/>
    <w:rsid w:val="009D1A66"/>
    <w:rsid w:val="009D2CB6"/>
    <w:rsid w:val="009E0759"/>
    <w:rsid w:val="009E1EA3"/>
    <w:rsid w:val="009E21A3"/>
    <w:rsid w:val="009E6045"/>
    <w:rsid w:val="009F5D7D"/>
    <w:rsid w:val="009F6A64"/>
    <w:rsid w:val="009F7DF1"/>
    <w:rsid w:val="00A127DA"/>
    <w:rsid w:val="00A14681"/>
    <w:rsid w:val="00A15434"/>
    <w:rsid w:val="00A2165B"/>
    <w:rsid w:val="00A24C88"/>
    <w:rsid w:val="00A323D6"/>
    <w:rsid w:val="00A3352A"/>
    <w:rsid w:val="00A3495F"/>
    <w:rsid w:val="00A35372"/>
    <w:rsid w:val="00A3541F"/>
    <w:rsid w:val="00A37081"/>
    <w:rsid w:val="00A371DC"/>
    <w:rsid w:val="00A40BA1"/>
    <w:rsid w:val="00A435A0"/>
    <w:rsid w:val="00A444A2"/>
    <w:rsid w:val="00A52DED"/>
    <w:rsid w:val="00A574AC"/>
    <w:rsid w:val="00A616CA"/>
    <w:rsid w:val="00A7247F"/>
    <w:rsid w:val="00A768CB"/>
    <w:rsid w:val="00A7718E"/>
    <w:rsid w:val="00A85616"/>
    <w:rsid w:val="00A9212D"/>
    <w:rsid w:val="00AA2EEC"/>
    <w:rsid w:val="00AA30E1"/>
    <w:rsid w:val="00AA3920"/>
    <w:rsid w:val="00AB20DD"/>
    <w:rsid w:val="00AB2D91"/>
    <w:rsid w:val="00AB3C42"/>
    <w:rsid w:val="00AB591B"/>
    <w:rsid w:val="00AC14F8"/>
    <w:rsid w:val="00AC7C0D"/>
    <w:rsid w:val="00AD0975"/>
    <w:rsid w:val="00AD1B66"/>
    <w:rsid w:val="00AD4FE8"/>
    <w:rsid w:val="00AD61A4"/>
    <w:rsid w:val="00AD779D"/>
    <w:rsid w:val="00AE1C7B"/>
    <w:rsid w:val="00AE2818"/>
    <w:rsid w:val="00AE57AB"/>
    <w:rsid w:val="00AE60A2"/>
    <w:rsid w:val="00AE685F"/>
    <w:rsid w:val="00AF4A5A"/>
    <w:rsid w:val="00B12780"/>
    <w:rsid w:val="00B12BFE"/>
    <w:rsid w:val="00B1355F"/>
    <w:rsid w:val="00B16C04"/>
    <w:rsid w:val="00B16E43"/>
    <w:rsid w:val="00B21812"/>
    <w:rsid w:val="00B222C4"/>
    <w:rsid w:val="00B241BF"/>
    <w:rsid w:val="00B268E8"/>
    <w:rsid w:val="00B31A75"/>
    <w:rsid w:val="00B4687B"/>
    <w:rsid w:val="00B47C0C"/>
    <w:rsid w:val="00B5096F"/>
    <w:rsid w:val="00B532E1"/>
    <w:rsid w:val="00B611ED"/>
    <w:rsid w:val="00B63272"/>
    <w:rsid w:val="00B63578"/>
    <w:rsid w:val="00B73C1D"/>
    <w:rsid w:val="00B742F7"/>
    <w:rsid w:val="00B746FF"/>
    <w:rsid w:val="00B7504C"/>
    <w:rsid w:val="00B93798"/>
    <w:rsid w:val="00BA231B"/>
    <w:rsid w:val="00BA436A"/>
    <w:rsid w:val="00BA46E7"/>
    <w:rsid w:val="00BB5D44"/>
    <w:rsid w:val="00BB65DC"/>
    <w:rsid w:val="00BB7AD1"/>
    <w:rsid w:val="00BC14B6"/>
    <w:rsid w:val="00BC3333"/>
    <w:rsid w:val="00BC4373"/>
    <w:rsid w:val="00BC66B7"/>
    <w:rsid w:val="00BE0D40"/>
    <w:rsid w:val="00BE1464"/>
    <w:rsid w:val="00BE634D"/>
    <w:rsid w:val="00BE702F"/>
    <w:rsid w:val="00BF0F2C"/>
    <w:rsid w:val="00BF2959"/>
    <w:rsid w:val="00BF45E3"/>
    <w:rsid w:val="00C05AB1"/>
    <w:rsid w:val="00C121E1"/>
    <w:rsid w:val="00C13083"/>
    <w:rsid w:val="00C13095"/>
    <w:rsid w:val="00C15762"/>
    <w:rsid w:val="00C16B40"/>
    <w:rsid w:val="00C228F5"/>
    <w:rsid w:val="00C22EA9"/>
    <w:rsid w:val="00C26036"/>
    <w:rsid w:val="00C26442"/>
    <w:rsid w:val="00C3573D"/>
    <w:rsid w:val="00C417B6"/>
    <w:rsid w:val="00C44287"/>
    <w:rsid w:val="00C575F3"/>
    <w:rsid w:val="00C617F9"/>
    <w:rsid w:val="00C61F8D"/>
    <w:rsid w:val="00C739AB"/>
    <w:rsid w:val="00C73C10"/>
    <w:rsid w:val="00C750DF"/>
    <w:rsid w:val="00C7563B"/>
    <w:rsid w:val="00C80842"/>
    <w:rsid w:val="00C849CE"/>
    <w:rsid w:val="00C84BB7"/>
    <w:rsid w:val="00C938A4"/>
    <w:rsid w:val="00C96C19"/>
    <w:rsid w:val="00CB2BF5"/>
    <w:rsid w:val="00CB44A7"/>
    <w:rsid w:val="00CB7A10"/>
    <w:rsid w:val="00CC4CD3"/>
    <w:rsid w:val="00CC7524"/>
    <w:rsid w:val="00CD3EF8"/>
    <w:rsid w:val="00CD68C6"/>
    <w:rsid w:val="00CE3F93"/>
    <w:rsid w:val="00CE41F3"/>
    <w:rsid w:val="00CF44FD"/>
    <w:rsid w:val="00CF5D0C"/>
    <w:rsid w:val="00D07793"/>
    <w:rsid w:val="00D112AD"/>
    <w:rsid w:val="00D16ECD"/>
    <w:rsid w:val="00D26998"/>
    <w:rsid w:val="00D32537"/>
    <w:rsid w:val="00D34C5E"/>
    <w:rsid w:val="00D4036D"/>
    <w:rsid w:val="00D45CC2"/>
    <w:rsid w:val="00D53EA7"/>
    <w:rsid w:val="00D557B1"/>
    <w:rsid w:val="00D62F7C"/>
    <w:rsid w:val="00D702D6"/>
    <w:rsid w:val="00D72701"/>
    <w:rsid w:val="00D76D86"/>
    <w:rsid w:val="00D85417"/>
    <w:rsid w:val="00D87B47"/>
    <w:rsid w:val="00D91DF5"/>
    <w:rsid w:val="00D96733"/>
    <w:rsid w:val="00DA12B8"/>
    <w:rsid w:val="00DA153F"/>
    <w:rsid w:val="00DA259F"/>
    <w:rsid w:val="00DA3BA0"/>
    <w:rsid w:val="00DA3D67"/>
    <w:rsid w:val="00DA7386"/>
    <w:rsid w:val="00DB1BB7"/>
    <w:rsid w:val="00DB1EA8"/>
    <w:rsid w:val="00DB2511"/>
    <w:rsid w:val="00DB540F"/>
    <w:rsid w:val="00DB5B05"/>
    <w:rsid w:val="00DB5C8C"/>
    <w:rsid w:val="00DB613D"/>
    <w:rsid w:val="00DB78B9"/>
    <w:rsid w:val="00DB7BF5"/>
    <w:rsid w:val="00DD0C52"/>
    <w:rsid w:val="00DD4AD4"/>
    <w:rsid w:val="00DD57A1"/>
    <w:rsid w:val="00DD69B9"/>
    <w:rsid w:val="00DD7A4F"/>
    <w:rsid w:val="00DE0D27"/>
    <w:rsid w:val="00DE3323"/>
    <w:rsid w:val="00DE5A19"/>
    <w:rsid w:val="00DE63A2"/>
    <w:rsid w:val="00E01189"/>
    <w:rsid w:val="00E0496A"/>
    <w:rsid w:val="00E07AB3"/>
    <w:rsid w:val="00E10876"/>
    <w:rsid w:val="00E16F90"/>
    <w:rsid w:val="00E20740"/>
    <w:rsid w:val="00E22007"/>
    <w:rsid w:val="00E23B5C"/>
    <w:rsid w:val="00E26380"/>
    <w:rsid w:val="00E268DA"/>
    <w:rsid w:val="00E2707B"/>
    <w:rsid w:val="00E32228"/>
    <w:rsid w:val="00E33F08"/>
    <w:rsid w:val="00E43750"/>
    <w:rsid w:val="00E43957"/>
    <w:rsid w:val="00E44E1F"/>
    <w:rsid w:val="00E46429"/>
    <w:rsid w:val="00E512A7"/>
    <w:rsid w:val="00E53F22"/>
    <w:rsid w:val="00E56FAB"/>
    <w:rsid w:val="00E61F96"/>
    <w:rsid w:val="00E6343A"/>
    <w:rsid w:val="00E82718"/>
    <w:rsid w:val="00E92DB6"/>
    <w:rsid w:val="00E943A3"/>
    <w:rsid w:val="00E9517E"/>
    <w:rsid w:val="00E970C7"/>
    <w:rsid w:val="00EA1B14"/>
    <w:rsid w:val="00EA2803"/>
    <w:rsid w:val="00EA506C"/>
    <w:rsid w:val="00EA6C03"/>
    <w:rsid w:val="00EB11A2"/>
    <w:rsid w:val="00EB70C6"/>
    <w:rsid w:val="00EB71FE"/>
    <w:rsid w:val="00EC0A0D"/>
    <w:rsid w:val="00EC4171"/>
    <w:rsid w:val="00ED075C"/>
    <w:rsid w:val="00ED0AE9"/>
    <w:rsid w:val="00ED520D"/>
    <w:rsid w:val="00ED5382"/>
    <w:rsid w:val="00ED55A9"/>
    <w:rsid w:val="00ED7961"/>
    <w:rsid w:val="00EF13CB"/>
    <w:rsid w:val="00EF63F7"/>
    <w:rsid w:val="00F0253A"/>
    <w:rsid w:val="00F06D88"/>
    <w:rsid w:val="00F20155"/>
    <w:rsid w:val="00F23451"/>
    <w:rsid w:val="00F24123"/>
    <w:rsid w:val="00F2740B"/>
    <w:rsid w:val="00F35038"/>
    <w:rsid w:val="00F414CF"/>
    <w:rsid w:val="00F45A27"/>
    <w:rsid w:val="00F45ECB"/>
    <w:rsid w:val="00F521D4"/>
    <w:rsid w:val="00F53B10"/>
    <w:rsid w:val="00F62639"/>
    <w:rsid w:val="00F67AF8"/>
    <w:rsid w:val="00F7410D"/>
    <w:rsid w:val="00F75950"/>
    <w:rsid w:val="00F82A75"/>
    <w:rsid w:val="00F82C77"/>
    <w:rsid w:val="00F85410"/>
    <w:rsid w:val="00F90DD0"/>
    <w:rsid w:val="00F913CC"/>
    <w:rsid w:val="00F92161"/>
    <w:rsid w:val="00F948CC"/>
    <w:rsid w:val="00F9666B"/>
    <w:rsid w:val="00FA387D"/>
    <w:rsid w:val="00FA4BF6"/>
    <w:rsid w:val="00FA698A"/>
    <w:rsid w:val="00FB037C"/>
    <w:rsid w:val="00FB0E81"/>
    <w:rsid w:val="00FB16B5"/>
    <w:rsid w:val="00FB396D"/>
    <w:rsid w:val="00FB6ED4"/>
    <w:rsid w:val="00FC1311"/>
    <w:rsid w:val="00FC61BC"/>
    <w:rsid w:val="00FD1316"/>
    <w:rsid w:val="00FD2ED9"/>
    <w:rsid w:val="00FD2F41"/>
    <w:rsid w:val="00FD6E1B"/>
    <w:rsid w:val="00FE0076"/>
    <w:rsid w:val="00FE0286"/>
    <w:rsid w:val="00FE5323"/>
    <w:rsid w:val="00FF0986"/>
    <w:rsid w:val="00FF72A7"/>
    <w:rsid w:val="00FF7445"/>
    <w:rsid w:val="01BEB219"/>
    <w:rsid w:val="02231CCC"/>
    <w:rsid w:val="0248CFFA"/>
    <w:rsid w:val="0833102B"/>
    <w:rsid w:val="0A36F4B8"/>
    <w:rsid w:val="0C85232B"/>
    <w:rsid w:val="0D78FD88"/>
    <w:rsid w:val="0F321A28"/>
    <w:rsid w:val="101A6078"/>
    <w:rsid w:val="11007C64"/>
    <w:rsid w:val="113C9973"/>
    <w:rsid w:val="1153162B"/>
    <w:rsid w:val="11B488F5"/>
    <w:rsid w:val="11C061D2"/>
    <w:rsid w:val="142C270A"/>
    <w:rsid w:val="14D974F8"/>
    <w:rsid w:val="15A2A1E7"/>
    <w:rsid w:val="166A34FA"/>
    <w:rsid w:val="1763B934"/>
    <w:rsid w:val="19051F53"/>
    <w:rsid w:val="19B2A9A3"/>
    <w:rsid w:val="19E9BD70"/>
    <w:rsid w:val="1A23F95E"/>
    <w:rsid w:val="1A794355"/>
    <w:rsid w:val="1B464864"/>
    <w:rsid w:val="1C0E972B"/>
    <w:rsid w:val="1CA89E90"/>
    <w:rsid w:val="1CD5ACB0"/>
    <w:rsid w:val="1E21D82B"/>
    <w:rsid w:val="1EFFAA90"/>
    <w:rsid w:val="2112F22B"/>
    <w:rsid w:val="254F4DAE"/>
    <w:rsid w:val="25714429"/>
    <w:rsid w:val="25AACFA4"/>
    <w:rsid w:val="26566DEE"/>
    <w:rsid w:val="2A593DAA"/>
    <w:rsid w:val="2A5DCDE0"/>
    <w:rsid w:val="2B33BB72"/>
    <w:rsid w:val="2C5C3EE8"/>
    <w:rsid w:val="2D478E22"/>
    <w:rsid w:val="2F6956BB"/>
    <w:rsid w:val="2FE2A26B"/>
    <w:rsid w:val="304BE74E"/>
    <w:rsid w:val="30F435B5"/>
    <w:rsid w:val="352C9F0C"/>
    <w:rsid w:val="374BA200"/>
    <w:rsid w:val="3AA577E5"/>
    <w:rsid w:val="3AF10392"/>
    <w:rsid w:val="3B921183"/>
    <w:rsid w:val="3EE37249"/>
    <w:rsid w:val="42EF2F9A"/>
    <w:rsid w:val="44F6EB4F"/>
    <w:rsid w:val="450F5F13"/>
    <w:rsid w:val="457F618E"/>
    <w:rsid w:val="463A3ED1"/>
    <w:rsid w:val="46585A6E"/>
    <w:rsid w:val="48BC7A87"/>
    <w:rsid w:val="48EBB039"/>
    <w:rsid w:val="494500A8"/>
    <w:rsid w:val="498F7E92"/>
    <w:rsid w:val="49D36700"/>
    <w:rsid w:val="4B01A86C"/>
    <w:rsid w:val="4B765710"/>
    <w:rsid w:val="4DCF3059"/>
    <w:rsid w:val="4E4AC8D4"/>
    <w:rsid w:val="4E703863"/>
    <w:rsid w:val="501F5371"/>
    <w:rsid w:val="50FE3DAD"/>
    <w:rsid w:val="515341F8"/>
    <w:rsid w:val="51AAB7C4"/>
    <w:rsid w:val="51FB5CBD"/>
    <w:rsid w:val="52DE5281"/>
    <w:rsid w:val="532AA3C9"/>
    <w:rsid w:val="538B9101"/>
    <w:rsid w:val="54338786"/>
    <w:rsid w:val="554B8684"/>
    <w:rsid w:val="5559944A"/>
    <w:rsid w:val="557DD96F"/>
    <w:rsid w:val="574788D0"/>
    <w:rsid w:val="58FFDCDE"/>
    <w:rsid w:val="5920F5F4"/>
    <w:rsid w:val="5BD5D967"/>
    <w:rsid w:val="5E9F29AB"/>
    <w:rsid w:val="5EB6418B"/>
    <w:rsid w:val="5ED5559C"/>
    <w:rsid w:val="5F566247"/>
    <w:rsid w:val="5FBE1F67"/>
    <w:rsid w:val="61587A63"/>
    <w:rsid w:val="615F52BC"/>
    <w:rsid w:val="62B930BC"/>
    <w:rsid w:val="642B629D"/>
    <w:rsid w:val="6731CB55"/>
    <w:rsid w:val="687C49BA"/>
    <w:rsid w:val="6A6D4BE5"/>
    <w:rsid w:val="6A98278B"/>
    <w:rsid w:val="6B367F69"/>
    <w:rsid w:val="6C4EA341"/>
    <w:rsid w:val="6E98F5C6"/>
    <w:rsid w:val="6F47D7C9"/>
    <w:rsid w:val="70EAAD55"/>
    <w:rsid w:val="712A8B0E"/>
    <w:rsid w:val="730FDA36"/>
    <w:rsid w:val="7664B137"/>
    <w:rsid w:val="76843C17"/>
    <w:rsid w:val="77BFCE21"/>
    <w:rsid w:val="7C905126"/>
    <w:rsid w:val="7D441DB5"/>
    <w:rsid w:val="7DB0FE96"/>
    <w:rsid w:val="7F3E6D98"/>
  </w:rsids>
  <m:mathPr>
    <m:mathFont m:val="Cambria Math"/>
    <m:brkBin m:val="before"/>
    <m:brkBinSub m:val="--"/>
    <m:smallFrac m:val="0"/>
    <m:dispDef/>
    <m:lMargin m:val="0"/>
    <m:rMargin m:val="0"/>
    <m:defJc m:val="centerGroup"/>
    <m:wrapIndent m:val="1440"/>
    <m:intLim m:val="subSup"/>
    <m:naryLim m:val="undOvr"/>
  </m:mathPr>
  <w:themeFontLang w:val="nb-NO"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8D68C"/>
  <w15:chartTrackingRefBased/>
  <w15:docId w15:val="{631C7EB9-69F6-4140-886C-3BF7726A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3C"/>
    <w:pPr>
      <w:overflowPunct w:val="0"/>
      <w:autoSpaceDE w:val="0"/>
      <w:autoSpaceDN w:val="0"/>
      <w:adjustRightInd w:val="0"/>
      <w:spacing w:after="180"/>
      <w:jc w:val="both"/>
      <w:textAlignment w:val="baseline"/>
    </w:pPr>
    <w:rPr>
      <w:rFonts w:ascii="Verdana" w:hAnsi="Verdana"/>
      <w:szCs w:val="18"/>
      <w:lang w:val="en-GB"/>
    </w:rPr>
  </w:style>
  <w:style w:type="paragraph" w:styleId="Overskrift1">
    <w:name w:val="heading 1"/>
    <w:aliases w:val="1,Hoofdstukkop,Lev 1,Section Heading"/>
    <w:next w:val="Normal"/>
    <w:link w:val="Overskrift1Tegn"/>
    <w:qFormat/>
    <w:rsid w:val="001E78DF"/>
    <w:pPr>
      <w:keepNext/>
      <w:keepLines/>
      <w:tabs>
        <w:tab w:val="num" w:pos="850"/>
      </w:tabs>
      <w:overflowPunct w:val="0"/>
      <w:autoSpaceDE w:val="0"/>
      <w:autoSpaceDN w:val="0"/>
      <w:adjustRightInd w:val="0"/>
      <w:spacing w:before="240" w:after="120"/>
      <w:ind w:left="850" w:hanging="850"/>
      <w:jc w:val="both"/>
      <w:textAlignment w:val="baseline"/>
      <w:outlineLvl w:val="0"/>
    </w:pPr>
    <w:rPr>
      <w:rFonts w:ascii="Verdana" w:hAnsi="Verdana"/>
      <w:b/>
      <w:caps/>
      <w:kern w:val="28"/>
      <w:lang w:val="en-GB"/>
    </w:rPr>
  </w:style>
  <w:style w:type="paragraph" w:styleId="Overskrift2">
    <w:name w:val="heading 2"/>
    <w:aliases w:val="2,Lev 2,Paragraafkop"/>
    <w:basedOn w:val="Overskrift1"/>
    <w:next w:val="Normal"/>
    <w:link w:val="Overskrift2Tegn"/>
    <w:qFormat/>
    <w:rsid w:val="001E78DF"/>
    <w:pPr>
      <w:outlineLvl w:val="1"/>
    </w:pPr>
    <w:rPr>
      <w:caps w:val="0"/>
    </w:rPr>
  </w:style>
  <w:style w:type="paragraph" w:styleId="Overskrift3">
    <w:name w:val="heading 3"/>
    <w:aliases w:val="3,Lev 3,Level 1 - 1,Subparagraafkop"/>
    <w:basedOn w:val="Overskrift2"/>
    <w:next w:val="Normal"/>
    <w:qFormat/>
    <w:rsid w:val="001E78DF"/>
    <w:pPr>
      <w:outlineLvl w:val="2"/>
    </w:pPr>
    <w:rPr>
      <w:b w:val="0"/>
    </w:rPr>
  </w:style>
  <w:style w:type="paragraph" w:styleId="Overskrift4">
    <w:name w:val="heading 4"/>
    <w:aliases w:val="4,Lev 4,Level 2 - a,pkt4"/>
    <w:basedOn w:val="Overskrift3"/>
    <w:next w:val="Normal"/>
    <w:qFormat/>
    <w:rsid w:val="001E78DF"/>
    <w:pPr>
      <w:tabs>
        <w:tab w:val="clear" w:pos="850"/>
        <w:tab w:val="num" w:pos="1134"/>
      </w:tabs>
      <w:ind w:left="1134" w:hanging="1134"/>
      <w:outlineLvl w:val="3"/>
    </w:pPr>
  </w:style>
  <w:style w:type="paragraph" w:styleId="Overskrift5">
    <w:name w:val="heading 5"/>
    <w:aliases w:val="5,Lev 5,Level 3 - i"/>
    <w:basedOn w:val="Overskrift4"/>
    <w:next w:val="Normal"/>
    <w:qFormat/>
    <w:rsid w:val="001E78DF"/>
    <w:pPr>
      <w:outlineLvl w:val="4"/>
    </w:pPr>
  </w:style>
  <w:style w:type="paragraph" w:styleId="Overskrift6">
    <w:name w:val="heading 6"/>
    <w:aliases w:val="Legal Level 1.,Overskrift 6 Tegn Tegn,Overskrift 6 Tegn1"/>
    <w:basedOn w:val="Overskrift5"/>
    <w:next w:val="Normal"/>
    <w:qFormat/>
    <w:rsid w:val="001E78DF"/>
    <w:pPr>
      <w:tabs>
        <w:tab w:val="clear" w:pos="1134"/>
      </w:tabs>
      <w:ind w:left="0" w:firstLine="0"/>
      <w:outlineLvl w:val="5"/>
    </w:pPr>
  </w:style>
  <w:style w:type="paragraph" w:styleId="Overskrift7">
    <w:name w:val="heading 7"/>
    <w:aliases w:val="Legal Level 1.1."/>
    <w:basedOn w:val="Overskrift6"/>
    <w:next w:val="Normal"/>
    <w:qFormat/>
    <w:rsid w:val="001E78DF"/>
    <w:pPr>
      <w:outlineLvl w:val="6"/>
    </w:pPr>
  </w:style>
  <w:style w:type="paragraph" w:styleId="Overskrift8">
    <w:name w:val="heading 8"/>
    <w:aliases w:val="Legal Level 1.1.1."/>
    <w:basedOn w:val="Overskrift7"/>
    <w:next w:val="Normal"/>
    <w:qFormat/>
    <w:rsid w:val="001E78DF"/>
    <w:pPr>
      <w:outlineLvl w:val="7"/>
    </w:pPr>
  </w:style>
  <w:style w:type="paragraph" w:styleId="Overskrift9">
    <w:name w:val="heading 9"/>
    <w:aliases w:val="Legal Level 1.1.1.1."/>
    <w:basedOn w:val="Overskrift8"/>
    <w:next w:val="Normal"/>
    <w:qFormat/>
    <w:rsid w:val="001E78DF"/>
    <w:p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Innrykk1cm">
    <w:name w:val="Normal (Innrykk 1cm)"/>
    <w:basedOn w:val="Normal"/>
    <w:rsid w:val="007D511F"/>
    <w:pPr>
      <w:ind w:left="567"/>
    </w:pPr>
  </w:style>
  <w:style w:type="paragraph" w:customStyle="1" w:styleId="NormalTettlinjeavstand">
    <w:name w:val="Normal (Tett linjeavstand)"/>
    <w:basedOn w:val="Normal"/>
    <w:rsid w:val="007D511F"/>
    <w:pPr>
      <w:spacing w:after="0"/>
    </w:pPr>
  </w:style>
  <w:style w:type="paragraph" w:styleId="Bunntekst">
    <w:name w:val="footer"/>
    <w:link w:val="BunntekstTegn"/>
    <w:uiPriority w:val="99"/>
    <w:rsid w:val="001E78DF"/>
    <w:pPr>
      <w:tabs>
        <w:tab w:val="center" w:pos="4535"/>
        <w:tab w:val="right" w:pos="9071"/>
      </w:tabs>
      <w:overflowPunct w:val="0"/>
      <w:autoSpaceDE w:val="0"/>
      <w:autoSpaceDN w:val="0"/>
      <w:adjustRightInd w:val="0"/>
      <w:spacing w:after="180" w:line="240" w:lineRule="exact"/>
      <w:jc w:val="both"/>
      <w:textAlignment w:val="baseline"/>
    </w:pPr>
    <w:rPr>
      <w:rFonts w:ascii="Verdana" w:hAnsi="Verdana"/>
      <w:sz w:val="16"/>
      <w:szCs w:val="18"/>
      <w:lang w:val="en-GB"/>
    </w:rPr>
  </w:style>
  <w:style w:type="paragraph" w:styleId="INNH1">
    <w:name w:val="toc 1"/>
    <w:basedOn w:val="Normal"/>
    <w:next w:val="Normal"/>
    <w:uiPriority w:val="39"/>
    <w:rsid w:val="00A3352A"/>
    <w:pPr>
      <w:spacing w:before="180" w:after="60"/>
      <w:ind w:left="567" w:hanging="567"/>
      <w:jc w:val="left"/>
    </w:pPr>
    <w:rPr>
      <w:caps/>
      <w:lang w:val="en-US"/>
    </w:rPr>
  </w:style>
  <w:style w:type="paragraph" w:styleId="INNH2">
    <w:name w:val="toc 2"/>
    <w:basedOn w:val="Normal"/>
    <w:next w:val="Normal"/>
    <w:semiHidden/>
    <w:rsid w:val="00A3352A"/>
    <w:pPr>
      <w:spacing w:after="60"/>
      <w:ind w:left="1134" w:hanging="567"/>
      <w:jc w:val="left"/>
    </w:pPr>
    <w:rPr>
      <w:lang w:val="en-US"/>
    </w:rPr>
  </w:style>
  <w:style w:type="character" w:styleId="Hyperkobling">
    <w:name w:val="Hyperlink"/>
    <w:rsid w:val="00663D41"/>
    <w:rPr>
      <w:color w:val="0000FF"/>
      <w:u w:val="single"/>
    </w:rPr>
  </w:style>
  <w:style w:type="paragraph" w:styleId="Tittel">
    <w:name w:val="Title"/>
    <w:next w:val="Normal"/>
    <w:qFormat/>
    <w:rsid w:val="001E78DF"/>
    <w:pPr>
      <w:overflowPunct w:val="0"/>
      <w:autoSpaceDE w:val="0"/>
      <w:autoSpaceDN w:val="0"/>
      <w:adjustRightInd w:val="0"/>
      <w:spacing w:after="120"/>
      <w:jc w:val="center"/>
      <w:textAlignment w:val="baseline"/>
    </w:pPr>
    <w:rPr>
      <w:rFonts w:ascii="Verdana" w:hAnsi="Verdana"/>
      <w:b/>
      <w:caps/>
      <w:kern w:val="28"/>
      <w:lang w:val="en-GB"/>
    </w:rPr>
  </w:style>
  <w:style w:type="paragraph" w:customStyle="1" w:styleId="NormalInnrykk2cm">
    <w:name w:val="Normal (Innrykk 2cm)"/>
    <w:basedOn w:val="Normal"/>
    <w:rsid w:val="00F67AF8"/>
    <w:pPr>
      <w:ind w:left="1134"/>
    </w:pPr>
  </w:style>
  <w:style w:type="paragraph" w:customStyle="1" w:styleId="Brevtittel">
    <w:name w:val="Brevtittel"/>
    <w:basedOn w:val="Normal"/>
    <w:next w:val="Normal"/>
    <w:rsid w:val="001E78DF"/>
    <w:rPr>
      <w:b/>
    </w:rPr>
  </w:style>
  <w:style w:type="paragraph" w:styleId="Undertittel">
    <w:name w:val="Subtitle"/>
    <w:basedOn w:val="Normal"/>
    <w:qFormat/>
    <w:rsid w:val="001E78DF"/>
    <w:pPr>
      <w:spacing w:after="60"/>
      <w:jc w:val="center"/>
    </w:pPr>
  </w:style>
  <w:style w:type="paragraph" w:styleId="Topptekst">
    <w:name w:val="header"/>
    <w:basedOn w:val="Normal"/>
    <w:rsid w:val="001E78DF"/>
    <w:pPr>
      <w:tabs>
        <w:tab w:val="center" w:pos="4536"/>
        <w:tab w:val="right" w:pos="9072"/>
      </w:tabs>
    </w:pPr>
  </w:style>
  <w:style w:type="paragraph" w:styleId="Liste">
    <w:name w:val="List"/>
    <w:basedOn w:val="Normal"/>
    <w:rsid w:val="0058765E"/>
    <w:pPr>
      <w:ind w:left="283" w:hanging="283"/>
    </w:pPr>
  </w:style>
  <w:style w:type="paragraph" w:styleId="Figurliste">
    <w:name w:val="table of figures"/>
    <w:basedOn w:val="Normal"/>
    <w:next w:val="Normal"/>
    <w:semiHidden/>
    <w:rsid w:val="001E78DF"/>
    <w:pPr>
      <w:tabs>
        <w:tab w:val="right" w:leader="dot" w:pos="9071"/>
      </w:tabs>
      <w:ind w:left="480" w:hanging="480"/>
    </w:pPr>
  </w:style>
  <w:style w:type="paragraph" w:styleId="Bildetekst">
    <w:name w:val="caption"/>
    <w:basedOn w:val="Normal"/>
    <w:next w:val="Normal"/>
    <w:qFormat/>
    <w:rsid w:val="001E78DF"/>
    <w:pPr>
      <w:spacing w:before="120"/>
    </w:pPr>
    <w:rPr>
      <w:b/>
    </w:rPr>
  </w:style>
  <w:style w:type="paragraph" w:customStyle="1" w:styleId="Vedlegg">
    <w:name w:val="Vedlegg"/>
    <w:next w:val="Normal"/>
    <w:rsid w:val="001E78DF"/>
    <w:pPr>
      <w:overflowPunct w:val="0"/>
      <w:autoSpaceDE w:val="0"/>
      <w:autoSpaceDN w:val="0"/>
      <w:adjustRightInd w:val="0"/>
      <w:spacing w:after="120"/>
      <w:ind w:left="1701" w:hanging="1701"/>
      <w:jc w:val="both"/>
      <w:textAlignment w:val="baseline"/>
    </w:pPr>
    <w:rPr>
      <w:rFonts w:ascii="Verdana" w:hAnsi="Verdana"/>
      <w:lang w:val="en-GB"/>
    </w:rPr>
  </w:style>
  <w:style w:type="character" w:styleId="Fotnotereferanse">
    <w:name w:val="footnote reference"/>
    <w:uiPriority w:val="99"/>
    <w:semiHidden/>
    <w:rsid w:val="001E78DF"/>
    <w:rPr>
      <w:position w:val="6"/>
      <w:sz w:val="12"/>
      <w:vertAlign w:val="superscript"/>
    </w:rPr>
  </w:style>
  <w:style w:type="paragraph" w:styleId="INNH3">
    <w:name w:val="toc 3"/>
    <w:basedOn w:val="Normal"/>
    <w:next w:val="Normal"/>
    <w:semiHidden/>
    <w:rsid w:val="00A3352A"/>
    <w:pPr>
      <w:spacing w:after="60"/>
      <w:ind w:left="1701" w:hanging="567"/>
      <w:jc w:val="left"/>
    </w:pPr>
    <w:rPr>
      <w:lang w:val="en-US"/>
    </w:rPr>
  </w:style>
  <w:style w:type="paragraph" w:styleId="INNH4">
    <w:name w:val="toc 4"/>
    <w:basedOn w:val="Normal"/>
    <w:next w:val="Normal"/>
    <w:semiHidden/>
    <w:rsid w:val="001E78DF"/>
    <w:pPr>
      <w:tabs>
        <w:tab w:val="left" w:pos="567"/>
        <w:tab w:val="right" w:leader="dot" w:pos="9071"/>
      </w:tabs>
      <w:spacing w:after="0"/>
      <w:ind w:left="601"/>
    </w:pPr>
  </w:style>
  <w:style w:type="paragraph" w:styleId="INNH5">
    <w:name w:val="toc 5"/>
    <w:basedOn w:val="Normal"/>
    <w:next w:val="Normal"/>
    <w:semiHidden/>
    <w:rsid w:val="001E78DF"/>
    <w:pPr>
      <w:tabs>
        <w:tab w:val="right" w:leader="dot" w:pos="9071"/>
      </w:tabs>
      <w:ind w:left="800"/>
    </w:pPr>
  </w:style>
  <w:style w:type="paragraph" w:customStyle="1" w:styleId="KontraktsTittel">
    <w:name w:val="KontraktsTittel"/>
    <w:basedOn w:val="Normal"/>
    <w:rsid w:val="00A35372"/>
    <w:pPr>
      <w:jc w:val="center"/>
    </w:pPr>
    <w:rPr>
      <w:b/>
      <w:caps/>
      <w:sz w:val="28"/>
      <w:szCs w:val="28"/>
      <w:lang w:val="nb-NO"/>
    </w:rPr>
  </w:style>
  <w:style w:type="paragraph" w:customStyle="1" w:styleId="Innrykk1">
    <w:name w:val="Innrykk_1"/>
    <w:basedOn w:val="Normal"/>
    <w:rsid w:val="001E78DF"/>
    <w:pPr>
      <w:ind w:left="851"/>
    </w:pPr>
  </w:style>
  <w:style w:type="paragraph" w:customStyle="1" w:styleId="Innrykk2">
    <w:name w:val="Innrykk_2"/>
    <w:basedOn w:val="Normal"/>
    <w:rsid w:val="001E78DF"/>
    <w:pPr>
      <w:ind w:left="1134"/>
    </w:pPr>
  </w:style>
  <w:style w:type="paragraph" w:customStyle="1" w:styleId="Overskrift">
    <w:name w:val="Overskrift"/>
    <w:basedOn w:val="Brevtittel"/>
    <w:next w:val="Normal"/>
    <w:rsid w:val="001E78DF"/>
  </w:style>
  <w:style w:type="paragraph" w:styleId="Fotnotetekst">
    <w:name w:val="footnote text"/>
    <w:basedOn w:val="Normal"/>
    <w:link w:val="FotnotetekstTegn"/>
    <w:autoRedefine/>
    <w:semiHidden/>
    <w:rsid w:val="00FB396D"/>
    <w:pPr>
      <w:spacing w:after="60"/>
    </w:pPr>
    <w:rPr>
      <w:rFonts w:ascii="Arial" w:hAnsi="Arial" w:cs="Arial"/>
      <w:szCs w:val="20"/>
    </w:rPr>
  </w:style>
  <w:style w:type="paragraph" w:styleId="INNH6">
    <w:name w:val="toc 6"/>
    <w:basedOn w:val="Normal"/>
    <w:next w:val="Normal"/>
    <w:semiHidden/>
    <w:rsid w:val="001E78DF"/>
    <w:pPr>
      <w:tabs>
        <w:tab w:val="right" w:leader="dot" w:pos="9071"/>
      </w:tabs>
      <w:ind w:left="1000"/>
    </w:pPr>
  </w:style>
  <w:style w:type="paragraph" w:styleId="INNH7">
    <w:name w:val="toc 7"/>
    <w:basedOn w:val="Normal"/>
    <w:next w:val="Normal"/>
    <w:semiHidden/>
    <w:rsid w:val="001E78DF"/>
    <w:pPr>
      <w:tabs>
        <w:tab w:val="right" w:leader="dot" w:pos="9071"/>
      </w:tabs>
      <w:ind w:left="1200"/>
    </w:pPr>
  </w:style>
  <w:style w:type="paragraph" w:styleId="INNH8">
    <w:name w:val="toc 8"/>
    <w:basedOn w:val="Normal"/>
    <w:next w:val="Normal"/>
    <w:semiHidden/>
    <w:rsid w:val="001E78DF"/>
    <w:pPr>
      <w:tabs>
        <w:tab w:val="right" w:leader="dot" w:pos="9071"/>
      </w:tabs>
      <w:ind w:left="1400"/>
    </w:pPr>
  </w:style>
  <w:style w:type="paragraph" w:styleId="INNH9">
    <w:name w:val="toc 9"/>
    <w:basedOn w:val="Normal"/>
    <w:next w:val="Normal"/>
    <w:semiHidden/>
    <w:rsid w:val="001E78DF"/>
    <w:pPr>
      <w:tabs>
        <w:tab w:val="right" w:leader="dot" w:pos="9071"/>
      </w:tabs>
      <w:ind w:left="1600"/>
    </w:pPr>
  </w:style>
  <w:style w:type="paragraph" w:styleId="Nummerertliste">
    <w:name w:val="List Number"/>
    <w:basedOn w:val="Normal"/>
    <w:rsid w:val="0058765E"/>
    <w:pPr>
      <w:numPr>
        <w:ilvl w:val="11"/>
      </w:numPr>
      <w:ind w:left="567" w:hanging="567"/>
    </w:pPr>
  </w:style>
  <w:style w:type="paragraph" w:styleId="Nummerertliste2">
    <w:name w:val="List Number 2"/>
    <w:basedOn w:val="Normal"/>
    <w:rsid w:val="0058765E"/>
    <w:pPr>
      <w:numPr>
        <w:ilvl w:val="11"/>
      </w:numPr>
      <w:ind w:left="566" w:hanging="283"/>
    </w:pPr>
  </w:style>
  <w:style w:type="paragraph" w:customStyle="1" w:styleId="Nummerliste2">
    <w:name w:val="Nummerliste_2"/>
    <w:basedOn w:val="Nummerliste1"/>
    <w:rsid w:val="001E78DF"/>
    <w:pPr>
      <w:numPr>
        <w:numId w:val="5"/>
      </w:numPr>
      <w:spacing w:after="0"/>
    </w:pPr>
  </w:style>
  <w:style w:type="paragraph" w:customStyle="1" w:styleId="Nummerliste3">
    <w:name w:val="Nummerliste_3"/>
    <w:basedOn w:val="Nummerliste2"/>
    <w:rsid w:val="001E78DF"/>
    <w:pPr>
      <w:numPr>
        <w:numId w:val="6"/>
      </w:numPr>
    </w:pPr>
  </w:style>
  <w:style w:type="paragraph" w:customStyle="1" w:styleId="NummerNiv1">
    <w:name w:val="NummerNivå 1"/>
    <w:basedOn w:val="Normal"/>
    <w:rsid w:val="001E78DF"/>
    <w:pPr>
      <w:spacing w:after="120"/>
      <w:ind w:left="567" w:hanging="567"/>
    </w:pPr>
  </w:style>
  <w:style w:type="paragraph" w:customStyle="1" w:styleId="liste1">
    <w:name w:val="liste 1"/>
    <w:basedOn w:val="Normal"/>
    <w:rsid w:val="001E78DF"/>
    <w:pPr>
      <w:ind w:left="283" w:hanging="283"/>
    </w:pPr>
  </w:style>
  <w:style w:type="paragraph" w:styleId="Makrotekst">
    <w:name w:val="macro"/>
    <w:semiHidden/>
    <w:rsid w:val="001E78D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jc w:val="both"/>
      <w:textAlignment w:val="baseline"/>
    </w:pPr>
    <w:rPr>
      <w:rFonts w:ascii="Courier New" w:hAnsi="Courier New"/>
    </w:rPr>
  </w:style>
  <w:style w:type="paragraph" w:customStyle="1" w:styleId="Nummerliste1">
    <w:name w:val="Nummerliste_1"/>
    <w:basedOn w:val="Normal"/>
    <w:rsid w:val="001E78DF"/>
    <w:pPr>
      <w:numPr>
        <w:numId w:val="4"/>
      </w:numPr>
    </w:pPr>
  </w:style>
  <w:style w:type="character" w:styleId="Sidetall">
    <w:name w:val="page number"/>
    <w:rsid w:val="001E78DF"/>
    <w:rPr>
      <w:rFonts w:ascii="Verdana" w:hAnsi="Verdana"/>
    </w:rPr>
  </w:style>
  <w:style w:type="paragraph" w:customStyle="1" w:styleId="Enkel">
    <w:name w:val="Enkel"/>
    <w:basedOn w:val="Normal"/>
    <w:rsid w:val="001E78DF"/>
    <w:pPr>
      <w:spacing w:after="0"/>
      <w:jc w:val="left"/>
    </w:pPr>
  </w:style>
  <w:style w:type="paragraph" w:styleId="Listeavsnitt">
    <w:name w:val="List Paragraph"/>
    <w:basedOn w:val="Normal"/>
    <w:autoRedefine/>
    <w:uiPriority w:val="34"/>
    <w:qFormat/>
    <w:rsid w:val="001E78DF"/>
    <w:pPr>
      <w:numPr>
        <w:numId w:val="3"/>
      </w:numPr>
      <w:tabs>
        <w:tab w:val="left" w:pos="567"/>
      </w:tabs>
      <w:spacing w:after="0"/>
      <w:contextualSpacing/>
      <w:jc w:val="left"/>
      <w:outlineLvl w:val="0"/>
    </w:pPr>
  </w:style>
  <w:style w:type="table" w:styleId="Tabellrutenett">
    <w:name w:val="Table Grid"/>
    <w:basedOn w:val="Vanligtabell"/>
    <w:uiPriority w:val="59"/>
    <w:rsid w:val="00C8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C750DF"/>
    <w:pPr>
      <w:spacing w:after="240" w:line="300" w:lineRule="auto"/>
    </w:pPr>
    <w:rPr>
      <w:sz w:val="18"/>
      <w:lang w:val="nb-NO"/>
    </w:rPr>
  </w:style>
  <w:style w:type="character" w:customStyle="1" w:styleId="BrdtekstTegn">
    <w:name w:val="Brødtekst Tegn"/>
    <w:link w:val="Brdtekst"/>
    <w:rsid w:val="00C750DF"/>
    <w:rPr>
      <w:rFonts w:ascii="Verdana" w:hAnsi="Verdana"/>
      <w:sz w:val="18"/>
      <w:szCs w:val="18"/>
    </w:rPr>
  </w:style>
  <w:style w:type="paragraph" w:customStyle="1" w:styleId="ContentsText">
    <w:name w:val="Contents Text"/>
    <w:basedOn w:val="Normal"/>
    <w:rsid w:val="00C750DF"/>
    <w:pPr>
      <w:widowControl w:val="0"/>
      <w:spacing w:after="240"/>
      <w:ind w:left="567"/>
    </w:pPr>
    <w:rPr>
      <w:sz w:val="18"/>
      <w:szCs w:val="20"/>
    </w:rPr>
  </w:style>
  <w:style w:type="paragraph" w:styleId="Bobletekst">
    <w:name w:val="Balloon Text"/>
    <w:basedOn w:val="Normal"/>
    <w:link w:val="BobletekstTegn"/>
    <w:uiPriority w:val="99"/>
    <w:semiHidden/>
    <w:unhideWhenUsed/>
    <w:rsid w:val="0086657D"/>
    <w:pPr>
      <w:spacing w:after="0"/>
    </w:pPr>
    <w:rPr>
      <w:rFonts w:ascii="Tahoma" w:hAnsi="Tahoma" w:cs="Tahoma"/>
      <w:sz w:val="16"/>
      <w:szCs w:val="16"/>
    </w:rPr>
  </w:style>
  <w:style w:type="character" w:customStyle="1" w:styleId="BobletekstTegn">
    <w:name w:val="Bobletekst Tegn"/>
    <w:link w:val="Bobletekst"/>
    <w:uiPriority w:val="99"/>
    <w:semiHidden/>
    <w:rsid w:val="0086657D"/>
    <w:rPr>
      <w:rFonts w:ascii="Tahoma" w:hAnsi="Tahoma" w:cs="Tahoma"/>
      <w:sz w:val="16"/>
      <w:szCs w:val="16"/>
      <w:lang w:val="en-GB"/>
    </w:rPr>
  </w:style>
  <w:style w:type="character" w:customStyle="1" w:styleId="Overskrift1Tegn">
    <w:name w:val="Overskrift 1 Tegn"/>
    <w:aliases w:val="1 Tegn,Hoofdstukkop Tegn,Lev 1 Tegn,Section Heading Tegn"/>
    <w:link w:val="Overskrift1"/>
    <w:rsid w:val="0086657D"/>
    <w:rPr>
      <w:rFonts w:ascii="Verdana" w:hAnsi="Verdana"/>
      <w:b/>
      <w:caps/>
      <w:kern w:val="28"/>
      <w:lang w:val="en-GB"/>
    </w:rPr>
  </w:style>
  <w:style w:type="character" w:customStyle="1" w:styleId="Overskrift2Tegn">
    <w:name w:val="Overskrift 2 Tegn"/>
    <w:aliases w:val="2 Tegn,Lev 2 Tegn,Paragraafkop Tegn"/>
    <w:link w:val="Overskrift2"/>
    <w:rsid w:val="00ED7961"/>
    <w:rPr>
      <w:rFonts w:ascii="Verdana" w:hAnsi="Verdana"/>
      <w:b/>
      <w:kern w:val="28"/>
      <w:lang w:val="en-GB"/>
    </w:rPr>
  </w:style>
  <w:style w:type="character" w:customStyle="1" w:styleId="FotnotetekstTegn">
    <w:name w:val="Fotnotetekst Tegn"/>
    <w:link w:val="Fotnotetekst"/>
    <w:semiHidden/>
    <w:rsid w:val="00FB396D"/>
    <w:rPr>
      <w:rFonts w:ascii="Arial" w:hAnsi="Arial" w:cs="Arial"/>
      <w:lang w:val="en-GB"/>
    </w:rPr>
  </w:style>
  <w:style w:type="paragraph" w:customStyle="1" w:styleId="Overskrift2avsnitt">
    <w:name w:val="Overskrift 2 avsnitt"/>
    <w:basedOn w:val="Overskrift2"/>
    <w:uiPriority w:val="9"/>
    <w:qFormat/>
    <w:rsid w:val="004215AD"/>
    <w:pPr>
      <w:keepNext w:val="0"/>
      <w:keepLines w:val="0"/>
      <w:tabs>
        <w:tab w:val="clear" w:pos="850"/>
      </w:tabs>
      <w:overflowPunct/>
      <w:autoSpaceDE/>
      <w:autoSpaceDN/>
      <w:adjustRightInd/>
      <w:spacing w:before="0" w:after="200" w:line="264" w:lineRule="auto"/>
      <w:ind w:left="1440" w:hanging="360"/>
      <w:textAlignment w:val="auto"/>
      <w:outlineLvl w:val="9"/>
    </w:pPr>
    <w:rPr>
      <w:rFonts w:ascii="Constantia" w:eastAsia="MS Gothic" w:hAnsi="Constantia"/>
      <w:b w:val="0"/>
      <w:color w:val="030303"/>
      <w:kern w:val="20"/>
      <w:sz w:val="21"/>
      <w:szCs w:val="26"/>
      <w:lang w:val="en-US" w:eastAsia="en-US"/>
    </w:rPr>
  </w:style>
  <w:style w:type="character" w:styleId="Merknadsreferanse">
    <w:name w:val="annotation reference"/>
    <w:uiPriority w:val="99"/>
    <w:semiHidden/>
    <w:unhideWhenUsed/>
    <w:rsid w:val="00301173"/>
    <w:rPr>
      <w:sz w:val="16"/>
      <w:szCs w:val="16"/>
    </w:rPr>
  </w:style>
  <w:style w:type="paragraph" w:styleId="Merknadstekst">
    <w:name w:val="annotation text"/>
    <w:basedOn w:val="Normal"/>
    <w:link w:val="MerknadstekstTegn"/>
    <w:uiPriority w:val="99"/>
    <w:unhideWhenUsed/>
    <w:rsid w:val="00301173"/>
    <w:rPr>
      <w:szCs w:val="20"/>
    </w:rPr>
  </w:style>
  <w:style w:type="character" w:customStyle="1" w:styleId="MerknadstekstTegn">
    <w:name w:val="Merknadstekst Tegn"/>
    <w:link w:val="Merknadstekst"/>
    <w:uiPriority w:val="99"/>
    <w:rsid w:val="00301173"/>
    <w:rPr>
      <w:rFonts w:ascii="Verdana" w:hAnsi="Verdana"/>
      <w:lang w:val="en-GB"/>
    </w:rPr>
  </w:style>
  <w:style w:type="paragraph" w:styleId="Kommentaremne">
    <w:name w:val="annotation subject"/>
    <w:basedOn w:val="Merknadstekst"/>
    <w:next w:val="Merknadstekst"/>
    <w:link w:val="KommentaremneTegn"/>
    <w:uiPriority w:val="99"/>
    <w:semiHidden/>
    <w:unhideWhenUsed/>
    <w:rsid w:val="00301173"/>
    <w:rPr>
      <w:b/>
      <w:bCs/>
    </w:rPr>
  </w:style>
  <w:style w:type="character" w:customStyle="1" w:styleId="KommentaremneTegn">
    <w:name w:val="Kommentaremne Tegn"/>
    <w:link w:val="Kommentaremne"/>
    <w:uiPriority w:val="99"/>
    <w:semiHidden/>
    <w:rsid w:val="00301173"/>
    <w:rPr>
      <w:rFonts w:ascii="Verdana" w:hAnsi="Verdana"/>
      <w:b/>
      <w:bCs/>
      <w:lang w:val="en-GB"/>
    </w:rPr>
  </w:style>
  <w:style w:type="paragraph" w:styleId="Revisjon">
    <w:name w:val="Revision"/>
    <w:hidden/>
    <w:uiPriority w:val="99"/>
    <w:semiHidden/>
    <w:rsid w:val="00B63272"/>
    <w:rPr>
      <w:rFonts w:ascii="Verdana" w:hAnsi="Verdana"/>
      <w:szCs w:val="18"/>
      <w:lang w:val="en-GB"/>
    </w:rPr>
  </w:style>
  <w:style w:type="character" w:customStyle="1" w:styleId="BunntekstTegn">
    <w:name w:val="Bunntekst Tegn"/>
    <w:link w:val="Bunntekst"/>
    <w:uiPriority w:val="99"/>
    <w:rsid w:val="00DE63A2"/>
    <w:rPr>
      <w:rFonts w:ascii="Verdana" w:hAnsi="Verdana"/>
      <w:sz w:val="16"/>
      <w:szCs w:val="18"/>
      <w:lang w:val="en-GB"/>
    </w:rPr>
  </w:style>
  <w:style w:type="character" w:customStyle="1" w:styleId="cf01">
    <w:name w:val="cf01"/>
    <w:basedOn w:val="Standardskriftforavsnitt"/>
    <w:rsid w:val="004D41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33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df41c9f7c93fb1c1e21f147d347fd68e">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b9ce22d805aa70a36e018047ac95c3ee"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1f01fec-5dc5-45f7-80d9-75c23bf6e60c" xsi:nil="true"/>
    <lcf76f155ced4ddcb4097134ff3c332f xmlns="5c0b7025-e8cc-4030-9b17-214ed6f44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82569-1EE4-4FFA-979A-AE697CC6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5E370-E395-4F7F-B45F-260645A4E936}">
  <ds:schemaRefs>
    <ds:schemaRef ds:uri="http://schemas.openxmlformats.org/officeDocument/2006/bibliography"/>
  </ds:schemaRefs>
</ds:datastoreItem>
</file>

<file path=customXml/itemProps3.xml><?xml version="1.0" encoding="utf-8"?>
<ds:datastoreItem xmlns:ds="http://schemas.openxmlformats.org/officeDocument/2006/customXml" ds:itemID="{5D940D64-96B3-4F3E-A3E3-4EB184B6A7DC}">
  <ds:schemaRefs>
    <ds:schemaRef ds:uri="http://schemas.microsoft.com/sharepoint/v3/contenttype/forms"/>
  </ds:schemaRefs>
</ds:datastoreItem>
</file>

<file path=customXml/itemProps4.xml><?xml version="1.0" encoding="utf-8"?>
<ds:datastoreItem xmlns:ds="http://schemas.openxmlformats.org/officeDocument/2006/customXml" ds:itemID="{1637BBA3-4AEE-4806-B691-E028E2E89440}">
  <ds:schemaRefs>
    <ds:schemaRef ds:uri="http://schemas.microsoft.com/office/2006/metadata/longProperties"/>
  </ds:schemaRefs>
</ds:datastoreItem>
</file>

<file path=customXml/itemProps5.xml><?xml version="1.0" encoding="utf-8"?>
<ds:datastoreItem xmlns:ds="http://schemas.openxmlformats.org/officeDocument/2006/customXml" ds:itemID="{6F86F238-6A8F-4A70-A0C6-7D824CBED83F}">
  <ds:schemaRefs>
    <ds:schemaRef ds:uri="http://schemas.microsoft.com/office/2006/metadata/properties"/>
    <ds:schemaRef ds:uri="http://schemas.microsoft.com/office/infopath/2007/PartnerControls"/>
    <ds:schemaRef ds:uri="71f01fec-5dc5-45f7-80d9-75c23bf6e60c"/>
    <ds:schemaRef ds:uri="5c0b7025-e8cc-4030-9b17-214ed6f44e1d"/>
  </ds:schemaRefs>
</ds:datastoreItem>
</file>

<file path=docMetadata/LabelInfo.xml><?xml version="1.0" encoding="utf-8"?>
<clbl:labelList xmlns:clbl="http://schemas.microsoft.com/office/2020/mipLabelMetadata">
  <clbl:label id="{f728f9a3-4d19-463a-bd1e-1e04ebed118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1982</Words>
  <Characters>10507</Characters>
  <Application>Microsoft Office Word</Application>
  <DocSecurity>0</DocSecurity>
  <Lines>87</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Forsberg</dc:creator>
  <cp:keywords/>
  <dc:description/>
  <cp:lastModifiedBy>Angela Nygaard</cp:lastModifiedBy>
  <cp:revision>11</cp:revision>
  <cp:lastPrinted>2025-12-17T08:35:00Z</cp:lastPrinted>
  <dcterms:created xsi:type="dcterms:W3CDTF">2026-01-06T08:46:00Z</dcterms:created>
  <dcterms:modified xsi:type="dcterms:W3CDTF">2026-01-06T08:59:00Z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1">
    <vt:lpwstr/>
  </property>
  <property fmtid="{D5CDD505-2E9C-101B-9397-08002B2CF9AE}" pid="3" name="SD_TIM_Ran">
    <vt:lpwstr>True</vt:lpwstr>
  </property>
  <property fmtid="{D5CDD505-2E9C-101B-9397-08002B2CF9AE}" pid="4" name="MSIP_Label_2282bd17-5ad5-445e-8dae-7493002a7f05_Enabled">
    <vt:lpwstr>True</vt:lpwstr>
  </property>
  <property fmtid="{D5CDD505-2E9C-101B-9397-08002B2CF9AE}" pid="5" name="MSIP_Label_2282bd17-5ad5-445e-8dae-7493002a7f05_SiteId">
    <vt:lpwstr>10b30f00-1bbd-4041-9c4d-64749f4a7041</vt:lpwstr>
  </property>
  <property fmtid="{D5CDD505-2E9C-101B-9397-08002B2CF9AE}" pid="6" name="MSIP_Label_2282bd17-5ad5-445e-8dae-7493002a7f05_Owner">
    <vt:lpwstr>halfdan.holte@sb1markets.no</vt:lpwstr>
  </property>
  <property fmtid="{D5CDD505-2E9C-101B-9397-08002B2CF9AE}" pid="7" name="MSIP_Label_2282bd17-5ad5-445e-8dae-7493002a7f05_SetDate">
    <vt:lpwstr>2021-04-29T20:55:42.4461078Z</vt:lpwstr>
  </property>
  <property fmtid="{D5CDD505-2E9C-101B-9397-08002B2CF9AE}" pid="8" name="MSIP_Label_2282bd17-5ad5-445e-8dae-7493002a7f05_Name">
    <vt:lpwstr>Åpen</vt:lpwstr>
  </property>
  <property fmtid="{D5CDD505-2E9C-101B-9397-08002B2CF9AE}" pid="9" name="MSIP_Label_2282bd17-5ad5-445e-8dae-7493002a7f05_Application">
    <vt:lpwstr>Microsoft Azure Information Protection</vt:lpwstr>
  </property>
  <property fmtid="{D5CDD505-2E9C-101B-9397-08002B2CF9AE}" pid="10" name="MSIP_Label_2282bd17-5ad5-445e-8dae-7493002a7f05_ActionId">
    <vt:lpwstr>bdbb4aaf-5db8-4d70-ba29-01e414d2a1a0</vt:lpwstr>
  </property>
  <property fmtid="{D5CDD505-2E9C-101B-9397-08002B2CF9AE}" pid="11" name="MSIP_Label_2282bd17-5ad5-445e-8dae-7493002a7f05_Extended_MSFT_Method">
    <vt:lpwstr>Manual</vt:lpwstr>
  </property>
  <property fmtid="{D5CDD505-2E9C-101B-9397-08002B2CF9AE}" pid="12" name="MSIP_Label_79158d9e-6de8-443d-949b-75ade23302a6_Enabled">
    <vt:lpwstr>True</vt:lpwstr>
  </property>
  <property fmtid="{D5CDD505-2E9C-101B-9397-08002B2CF9AE}" pid="13" name="MSIP_Label_79158d9e-6de8-443d-949b-75ade23302a6_SiteId">
    <vt:lpwstr>10b30f00-1bbd-4041-9c4d-64749f4a7041</vt:lpwstr>
  </property>
  <property fmtid="{D5CDD505-2E9C-101B-9397-08002B2CF9AE}" pid="14" name="MSIP_Label_79158d9e-6de8-443d-949b-75ade23302a6_Owner">
    <vt:lpwstr>halfdan.holte@sb1markets.no</vt:lpwstr>
  </property>
  <property fmtid="{D5CDD505-2E9C-101B-9397-08002B2CF9AE}" pid="15" name="MSIP_Label_79158d9e-6de8-443d-949b-75ade23302a6_SetDate">
    <vt:lpwstr>2021-04-29T20:55:42.4461078Z</vt:lpwstr>
  </property>
  <property fmtid="{D5CDD505-2E9C-101B-9397-08002B2CF9AE}" pid="16" name="MSIP_Label_79158d9e-6de8-443d-949b-75ade23302a6_Name">
    <vt:lpwstr>Åpen</vt:lpwstr>
  </property>
  <property fmtid="{D5CDD505-2E9C-101B-9397-08002B2CF9AE}" pid="17" name="MSIP_Label_79158d9e-6de8-443d-949b-75ade23302a6_Application">
    <vt:lpwstr>Microsoft Azure Information Protection</vt:lpwstr>
  </property>
  <property fmtid="{D5CDD505-2E9C-101B-9397-08002B2CF9AE}" pid="18" name="MSIP_Label_79158d9e-6de8-443d-949b-75ade23302a6_ActionId">
    <vt:lpwstr>bdbb4aaf-5db8-4d70-ba29-01e414d2a1a0</vt:lpwstr>
  </property>
  <property fmtid="{D5CDD505-2E9C-101B-9397-08002B2CF9AE}" pid="19" name="MSIP_Label_79158d9e-6de8-443d-949b-75ade23302a6_Parent">
    <vt:lpwstr>2282bd17-5ad5-445e-8dae-7493002a7f05</vt:lpwstr>
  </property>
  <property fmtid="{D5CDD505-2E9C-101B-9397-08002B2CF9AE}" pid="20" name="MSIP_Label_79158d9e-6de8-443d-949b-75ade23302a6_Extended_MSFT_Method">
    <vt:lpwstr>Manual</vt:lpwstr>
  </property>
  <property fmtid="{D5CDD505-2E9C-101B-9397-08002B2CF9AE}" pid="21" name="MSIP_Label_b41c0bc7-c6be-49cd-a7d8-05e4908a7b56_Enabled">
    <vt:lpwstr>True</vt:lpwstr>
  </property>
  <property fmtid="{D5CDD505-2E9C-101B-9397-08002B2CF9AE}" pid="22" name="MSIP_Label_b41c0bc7-c6be-49cd-a7d8-05e4908a7b56_SiteId">
    <vt:lpwstr>4cbfea0a-b872-47f0-b51c-1c64953c3f0b</vt:lpwstr>
  </property>
  <property fmtid="{D5CDD505-2E9C-101B-9397-08002B2CF9AE}" pid="23" name="MSIP_Label_b41c0bc7-c6be-49cd-a7d8-05e4908a7b56_SetDate">
    <vt:lpwstr>2021-04-26T21:19:56Z</vt:lpwstr>
  </property>
  <property fmtid="{D5CDD505-2E9C-101B-9397-08002B2CF9AE}" pid="24" name="MSIP_Label_b41c0bc7-c6be-49cd-a7d8-05e4908a7b56_Name">
    <vt:lpwstr>Internal</vt:lpwstr>
  </property>
  <property fmtid="{D5CDD505-2E9C-101B-9397-08002B2CF9AE}" pid="25" name="MSIP_Label_b41c0bc7-c6be-49cd-a7d8-05e4908a7b56_ActionId">
    <vt:lpwstr>8127b672-f13f-47d8-ba17-848a3cbda770</vt:lpwstr>
  </property>
  <property fmtid="{D5CDD505-2E9C-101B-9397-08002B2CF9AE}" pid="26" name="MSIP_Label_b41c0bc7-c6be-49cd-a7d8-05e4908a7b56_Extended_MSFT_Method">
    <vt:lpwstr>Manual</vt:lpwstr>
  </property>
  <property fmtid="{D5CDD505-2E9C-101B-9397-08002B2CF9AE}" pid="27" name="MSIP_Label_f728f9a3-4d19-463a-bd1e-1e04ebed1189_Enabled">
    <vt:lpwstr>True</vt:lpwstr>
  </property>
  <property fmtid="{D5CDD505-2E9C-101B-9397-08002B2CF9AE}" pid="28" name="MSIP_Label_f728f9a3-4d19-463a-bd1e-1e04ebed1189_SiteId">
    <vt:lpwstr>9a8ff9e3-0e35-4620-a724-e9834dc50b51</vt:lpwstr>
  </property>
  <property fmtid="{D5CDD505-2E9C-101B-9397-08002B2CF9AE}" pid="29" name="MSIP_Label_f728f9a3-4d19-463a-bd1e-1e04ebed1189_SetDate">
    <vt:lpwstr>2021-04-19T09:33:36Z</vt:lpwstr>
  </property>
  <property fmtid="{D5CDD505-2E9C-101B-9397-08002B2CF9AE}" pid="30" name="MSIP_Label_f728f9a3-4d19-463a-bd1e-1e04ebed1189_Name">
    <vt:lpwstr>f728f9a3-4d19-463a-bd1e-1e04ebed1189</vt:lpwstr>
  </property>
  <property fmtid="{D5CDD505-2E9C-101B-9397-08002B2CF9AE}" pid="31" name="MSIP_Label_f728f9a3-4d19-463a-bd1e-1e04ebed1189_ActionId">
    <vt:lpwstr>5538b871-ffa4-4864-a4e0-86aee375be8a</vt:lpwstr>
  </property>
  <property fmtid="{D5CDD505-2E9C-101B-9397-08002B2CF9AE}" pid="32" name="MSIP_Label_f728f9a3-4d19-463a-bd1e-1e04ebed1189_Extended_MSFT_Method">
    <vt:lpwstr>Manual</vt:lpwstr>
  </property>
  <property fmtid="{D5CDD505-2E9C-101B-9397-08002B2CF9AE}" pid="33" name="PSLTemplateName">
    <vt:lpwstr>Normal</vt:lpwstr>
  </property>
  <property fmtid="{D5CDD505-2E9C-101B-9397-08002B2CF9AE}" pid="34" name="ContentTypeId">
    <vt:lpwstr>0x0101009FDEA0BD14BA8E429AD96E80D4FD6C14</vt:lpwstr>
  </property>
  <property fmtid="{D5CDD505-2E9C-101B-9397-08002B2CF9AE}" pid="35" name="MediaServiceImageTags">
    <vt:lpwstr/>
  </property>
  <property fmtid="{D5CDD505-2E9C-101B-9397-08002B2CF9AE}" pid="36" name="ClassificationContentMarkingFooterShapeIds">
    <vt:lpwstr>71c51782,77ba3650,f03b237</vt:lpwstr>
  </property>
  <property fmtid="{D5CDD505-2E9C-101B-9397-08002B2CF9AE}" pid="37" name="ClassificationContentMarkingFooterFontProps">
    <vt:lpwstr>#000000,10,Calibri</vt:lpwstr>
  </property>
  <property fmtid="{D5CDD505-2E9C-101B-9397-08002B2CF9AE}" pid="38" name="ClassificationContentMarkingFooterText">
    <vt:lpwstr>Confidential</vt:lpwstr>
  </property>
  <property fmtid="{D5CDD505-2E9C-101B-9397-08002B2CF9AE}" pid="39" name="MSIP_Label_400b7bbd-7ade-49ce-aa5e-23220b76cd08_Enabled">
    <vt:lpwstr>true</vt:lpwstr>
  </property>
  <property fmtid="{D5CDD505-2E9C-101B-9397-08002B2CF9AE}" pid="40" name="MSIP_Label_400b7bbd-7ade-49ce-aa5e-23220b76cd08_SetDate">
    <vt:lpwstr>2025-11-10T14:02:44Z</vt:lpwstr>
  </property>
  <property fmtid="{D5CDD505-2E9C-101B-9397-08002B2CF9AE}" pid="41" name="MSIP_Label_400b7bbd-7ade-49ce-aa5e-23220b76cd08_Method">
    <vt:lpwstr>Privileged</vt:lpwstr>
  </property>
  <property fmtid="{D5CDD505-2E9C-101B-9397-08002B2CF9AE}" pid="42" name="MSIP_Label_400b7bbd-7ade-49ce-aa5e-23220b76cd08_Name">
    <vt:lpwstr>Confidential</vt:lpwstr>
  </property>
  <property fmtid="{D5CDD505-2E9C-101B-9397-08002B2CF9AE}" pid="43" name="MSIP_Label_400b7bbd-7ade-49ce-aa5e-23220b76cd08_SiteId">
    <vt:lpwstr>8beccd60-0be6-4025-8e24-ca9ae679e1f4</vt:lpwstr>
  </property>
  <property fmtid="{D5CDD505-2E9C-101B-9397-08002B2CF9AE}" pid="44" name="MSIP_Label_400b7bbd-7ade-49ce-aa5e-23220b76cd08_ActionId">
    <vt:lpwstr>02a02c32-6e22-46f6-adc1-bfb3ca721ea3</vt:lpwstr>
  </property>
  <property fmtid="{D5CDD505-2E9C-101B-9397-08002B2CF9AE}" pid="45" name="MSIP_Label_400b7bbd-7ade-49ce-aa5e-23220b76cd08_ContentBits">
    <vt:lpwstr>2</vt:lpwstr>
  </property>
  <property fmtid="{D5CDD505-2E9C-101B-9397-08002B2CF9AE}" pid="46" name="MSIP_Label_400b7bbd-7ade-49ce-aa5e-23220b76cd08_Tag">
    <vt:lpwstr>10, 0, 1, 1</vt:lpwstr>
  </property>
</Properties>
</file>